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240C6" w14:textId="298B223B" w:rsidR="002F5041" w:rsidRPr="002F5041" w:rsidRDefault="002F5041" w:rsidP="002F5041">
      <w:pPr>
        <w:spacing w:after="120"/>
        <w:ind w:left="1985" w:hanging="1985"/>
        <w:jc w:val="both"/>
        <w:rPr>
          <w:rFonts w:ascii="Arial" w:eastAsia="SimSun" w:hAnsi="Arial" w:cs="Arial"/>
          <w:b/>
          <w:sz w:val="24"/>
          <w:szCs w:val="24"/>
          <w:lang w:eastAsia="zh-CN"/>
        </w:rPr>
      </w:pPr>
      <w:r w:rsidRPr="002F5041">
        <w:rPr>
          <w:rFonts w:ascii="Arial" w:eastAsia="SimSun" w:hAnsi="Arial" w:cs="Arial"/>
          <w:b/>
          <w:sz w:val="24"/>
          <w:szCs w:val="24"/>
          <w:lang w:eastAsia="zh-CN"/>
        </w:rPr>
        <w:t>3GPP TSG-RAN WG4 Meeting #117</w:t>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sidRPr="002F5041">
        <w:rPr>
          <w:rFonts w:ascii="Arial" w:eastAsia="SimSun" w:hAnsi="Arial" w:cs="Arial"/>
          <w:b/>
          <w:sz w:val="24"/>
          <w:szCs w:val="24"/>
          <w:lang w:eastAsia="zh-CN"/>
        </w:rPr>
        <w:tab/>
      </w:r>
      <w:r>
        <w:rPr>
          <w:rFonts w:ascii="Arial" w:eastAsia="SimSun" w:hAnsi="Arial" w:cs="Arial"/>
          <w:b/>
          <w:sz w:val="24"/>
          <w:szCs w:val="24"/>
          <w:lang w:eastAsia="zh-CN"/>
        </w:rPr>
        <w:t xml:space="preserve">                           </w:t>
      </w:r>
      <w:r w:rsidR="00982A21" w:rsidRPr="00982A21">
        <w:rPr>
          <w:rFonts w:ascii="Arial" w:eastAsia="SimSun" w:hAnsi="Arial" w:cs="Arial"/>
          <w:b/>
          <w:sz w:val="24"/>
          <w:szCs w:val="24"/>
          <w:lang w:eastAsia="zh-CN"/>
        </w:rPr>
        <w:t>R4-2522044</w:t>
      </w:r>
    </w:p>
    <w:p w14:paraId="5CB2A26C" w14:textId="181ABD22" w:rsidR="002F5041" w:rsidRPr="008A5849" w:rsidRDefault="002F5041" w:rsidP="002F5041">
      <w:pPr>
        <w:spacing w:after="120"/>
        <w:ind w:left="1985" w:hanging="1985"/>
        <w:jc w:val="both"/>
        <w:rPr>
          <w:rFonts w:ascii="Arial" w:eastAsia="SimSun" w:hAnsi="Arial" w:cs="Arial"/>
          <w:b/>
          <w:sz w:val="24"/>
          <w:szCs w:val="24"/>
          <w:lang w:eastAsia="zh-CN"/>
        </w:rPr>
      </w:pPr>
      <w:r w:rsidRPr="002F5041">
        <w:rPr>
          <w:rFonts w:ascii="Arial" w:eastAsia="SimSun" w:hAnsi="Arial" w:cs="Arial"/>
          <w:b/>
          <w:sz w:val="24"/>
          <w:szCs w:val="24"/>
          <w:lang w:eastAsia="zh-CN"/>
        </w:rPr>
        <w:t>Dallas, USA, Nov. 17-21, 2025</w:t>
      </w:r>
    </w:p>
    <w:p w14:paraId="19B9D621" w14:textId="5B0F2ADB" w:rsidR="00DD0FC1" w:rsidRPr="00067882" w:rsidRDefault="00DD0FC1" w:rsidP="008A5849">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09CE89D1"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982A21" w:rsidRPr="00982A21">
        <w:rPr>
          <w:rFonts w:ascii="Arial" w:hAnsi="Arial" w:cs="Arial"/>
          <w:sz w:val="21"/>
          <w:szCs w:val="21"/>
          <w:lang w:val="en-US"/>
        </w:rPr>
        <w:t xml:space="preserve">Further </w:t>
      </w:r>
      <w:r w:rsidR="002A230A">
        <w:rPr>
          <w:rFonts w:ascii="Arial" w:hAnsi="Arial" w:cs="Arial"/>
          <w:sz w:val="21"/>
          <w:szCs w:val="21"/>
          <w:lang w:val="en-US"/>
        </w:rPr>
        <w:t xml:space="preserve">views on </w:t>
      </w:r>
      <w:r w:rsidR="008465C8">
        <w:rPr>
          <w:rFonts w:ascii="Arial" w:hAnsi="Arial" w:cs="Arial"/>
          <w:sz w:val="21"/>
          <w:szCs w:val="21"/>
          <w:lang w:val="en-US"/>
        </w:rPr>
        <w:t xml:space="preserve">waveform evaluation </w:t>
      </w:r>
      <w:r w:rsidR="0071303B">
        <w:rPr>
          <w:rFonts w:ascii="Arial" w:hAnsi="Arial" w:cs="Arial"/>
          <w:sz w:val="21"/>
          <w:szCs w:val="21"/>
          <w:lang w:val="en-US"/>
        </w:rPr>
        <w:t>PA modelling</w:t>
      </w:r>
      <w:r w:rsidR="002A230A">
        <w:rPr>
          <w:rFonts w:ascii="Arial" w:hAnsi="Arial" w:cs="Arial"/>
          <w:sz w:val="21"/>
          <w:szCs w:val="21"/>
          <w:lang w:val="en-US"/>
        </w:rPr>
        <w:t xml:space="preserve"> of 6GR</w:t>
      </w:r>
    </w:p>
    <w:p w14:paraId="1F00BD00" w14:textId="63A85598" w:rsidR="00DD0FC1" w:rsidRPr="00671360" w:rsidRDefault="00DD0FC1" w:rsidP="009918C2">
      <w:pPr>
        <w:spacing w:after="120"/>
        <w:ind w:left="1985" w:hanging="1985"/>
        <w:jc w:val="both"/>
        <w:rPr>
          <w:rFonts w:ascii="Arial" w:hAnsi="Arial" w:cs="Arial"/>
          <w:bCs/>
        </w:rPr>
      </w:pPr>
      <w:r w:rsidRPr="00111412">
        <w:rPr>
          <w:rFonts w:ascii="Arial" w:hAnsi="Arial" w:cs="Arial"/>
          <w:b/>
          <w:lang w:val="en-US"/>
        </w:rPr>
        <w:t>Agenda item:</w:t>
      </w:r>
      <w:r w:rsidRPr="00111412">
        <w:rPr>
          <w:rFonts w:ascii="Arial" w:hAnsi="Arial" w:cs="Arial"/>
          <w:b/>
          <w:lang w:val="en-US"/>
        </w:rPr>
        <w:tab/>
      </w:r>
      <w:r w:rsidR="002E73E0">
        <w:rPr>
          <w:rFonts w:ascii="Arial" w:hAnsi="Arial" w:cs="Arial"/>
        </w:rPr>
        <w:t>8.</w:t>
      </w:r>
      <w:r w:rsidR="001E7F44">
        <w:rPr>
          <w:rFonts w:ascii="Arial" w:hAnsi="Arial" w:cs="Arial"/>
        </w:rPr>
        <w:t>2</w:t>
      </w:r>
      <w:r w:rsidR="0071303B">
        <w:rPr>
          <w:rFonts w:ascii="Arial" w:hAnsi="Arial" w:cs="Arial"/>
        </w:rPr>
        <w:t>.1</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3FCE6358" w14:textId="7BAA2B37" w:rsidR="006B2ED2" w:rsidRPr="006B2ED2" w:rsidRDefault="005E40F1" w:rsidP="00045AE7">
      <w:pPr>
        <w:pStyle w:val="BodyText"/>
        <w:jc w:val="both"/>
        <w:rPr>
          <w:rFonts w:eastAsia="MS Mincho"/>
        </w:rPr>
      </w:pPr>
      <w:r w:rsidRPr="0093578A">
        <w:rPr>
          <w:rFonts w:eastAsia="MS Mincho"/>
        </w:rPr>
        <w:t>In RAN4</w:t>
      </w:r>
      <w:r w:rsidR="00C95136" w:rsidRPr="0093578A">
        <w:rPr>
          <w:rFonts w:eastAsia="MS Mincho"/>
        </w:rPr>
        <w:t>#11</w:t>
      </w:r>
      <w:r w:rsidR="00045AE7">
        <w:rPr>
          <w:rFonts w:eastAsia="MS Mincho"/>
        </w:rPr>
        <w:t>6</w:t>
      </w:r>
      <w:r w:rsidR="002F5041">
        <w:rPr>
          <w:rFonts w:eastAsia="MS Mincho"/>
        </w:rPr>
        <w:t>bis</w:t>
      </w:r>
      <w:r w:rsidR="00045AE7">
        <w:rPr>
          <w:rFonts w:eastAsia="MS Mincho"/>
        </w:rPr>
        <w:t xml:space="preserve">, </w:t>
      </w:r>
      <w:r w:rsidR="002F5041">
        <w:rPr>
          <w:rFonts w:eastAsia="MS Mincho"/>
        </w:rPr>
        <w:t xml:space="preserve">initial discussion on system parameter for 6GR from RAN4 side was carried out [1] and a WF was agreed [2].  </w:t>
      </w:r>
      <w:r w:rsidR="00045AE7">
        <w:rPr>
          <w:rFonts w:eastAsia="MS Mincho"/>
        </w:rPr>
        <w:t xml:space="preserve">In this contribution, we share our </w:t>
      </w:r>
      <w:r w:rsidR="00E56588">
        <w:rPr>
          <w:rFonts w:eastAsia="MS Mincho"/>
        </w:rPr>
        <w:t xml:space="preserve">further </w:t>
      </w:r>
      <w:r w:rsidR="00045AE7">
        <w:rPr>
          <w:rFonts w:eastAsia="MS Mincho"/>
        </w:rPr>
        <w:t xml:space="preserve">views </w:t>
      </w:r>
      <w:r w:rsidR="0071303B">
        <w:rPr>
          <w:rFonts w:eastAsia="MS Mincho"/>
        </w:rPr>
        <w:t xml:space="preserve">on </w:t>
      </w:r>
      <w:r w:rsidR="0071303B" w:rsidRPr="0071303B">
        <w:rPr>
          <w:rFonts w:eastAsia="MS Mincho"/>
        </w:rPr>
        <w:t>on waveform evaluation and PA modelling of 6GR</w:t>
      </w:r>
      <w:r w:rsidR="0071303B">
        <w:rPr>
          <w:rFonts w:eastAsia="MS Mincho"/>
        </w:rPr>
        <w:t xml:space="preserve"> </w:t>
      </w:r>
      <w:r w:rsidR="00E56588">
        <w:rPr>
          <w:rFonts w:eastAsia="MS Mincho"/>
        </w:rPr>
        <w:t>based on the scope that was agreed in the WF</w:t>
      </w:r>
      <w:r w:rsidR="00331D47">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095CF38D" w14:textId="77777777" w:rsidR="00057857" w:rsidRPr="00546D85" w:rsidRDefault="00057857" w:rsidP="00057857">
      <w:pPr>
        <w:pStyle w:val="Heading1"/>
        <w:rPr>
          <w:lang w:val="en-US"/>
        </w:rPr>
      </w:pPr>
      <w:bookmarkStart w:id="0" w:name="_Hlk8895418"/>
      <w:r w:rsidRPr="00546D85">
        <w:rPr>
          <w:lang w:val="en-US"/>
        </w:rPr>
        <w:t>Framework study for waveform</w:t>
      </w:r>
    </w:p>
    <w:p w14:paraId="4DF80C30" w14:textId="77777777" w:rsidR="00057857" w:rsidRPr="004A5839" w:rsidRDefault="00057857" w:rsidP="00057857">
      <w:pPr>
        <w:pStyle w:val="BodyText"/>
        <w:rPr>
          <w:i/>
          <w:iCs/>
          <w:lang w:val="en-US"/>
        </w:rPr>
      </w:pPr>
      <w:r>
        <w:rPr>
          <w:lang w:val="en-US"/>
        </w:rPr>
        <w:t>For waveform study, the following agreement has been made in RAN4#116bis:</w:t>
      </w:r>
    </w:p>
    <w:p w14:paraId="3FF86E78" w14:textId="77777777" w:rsidR="00057857" w:rsidRPr="004A5839" w:rsidRDefault="00057857" w:rsidP="00B34453">
      <w:pPr>
        <w:pStyle w:val="ListParagraph"/>
        <w:numPr>
          <w:ilvl w:val="0"/>
          <w:numId w:val="12"/>
        </w:numPr>
        <w:spacing w:after="120"/>
        <w:contextualSpacing w:val="0"/>
        <w:jc w:val="both"/>
        <w:rPr>
          <w:rFonts w:eastAsia="SimSun"/>
          <w:i/>
          <w:iCs/>
          <w:szCs w:val="24"/>
          <w:lang w:eastAsia="zh-CN"/>
        </w:rPr>
      </w:pPr>
      <w:r w:rsidRPr="004A5839">
        <w:rPr>
          <w:rFonts w:eastAsia="SimSun" w:hint="eastAsia"/>
          <w:i/>
          <w:iCs/>
          <w:szCs w:val="24"/>
          <w:lang w:eastAsia="zh-CN"/>
        </w:rPr>
        <w:t>T</w:t>
      </w:r>
      <w:r w:rsidRPr="004A5839">
        <w:rPr>
          <w:rFonts w:eastAsia="SimSun"/>
          <w:i/>
          <w:iCs/>
          <w:szCs w:val="24"/>
          <w:lang w:eastAsia="zh-CN"/>
        </w:rPr>
        <w:t>he primary purpose of RAN4 study on waveform is to evaluate candidate waveforms and potential PAPR reduction techniques based on agreements and inputs from RAN1</w:t>
      </w:r>
    </w:p>
    <w:p w14:paraId="38B2D40D" w14:textId="77777777" w:rsidR="00057857" w:rsidRPr="004A5839" w:rsidRDefault="00057857" w:rsidP="00B34453">
      <w:pPr>
        <w:pStyle w:val="ListParagraph"/>
        <w:numPr>
          <w:ilvl w:val="0"/>
          <w:numId w:val="12"/>
        </w:numPr>
        <w:spacing w:after="120"/>
        <w:contextualSpacing w:val="0"/>
        <w:jc w:val="both"/>
        <w:rPr>
          <w:i/>
          <w:iCs/>
          <w:szCs w:val="24"/>
          <w:lang w:eastAsia="zh-CN"/>
        </w:rPr>
      </w:pPr>
      <w:r w:rsidRPr="004A5839">
        <w:rPr>
          <w:rFonts w:eastAsia="SimSun"/>
          <w:i/>
          <w:iCs/>
          <w:szCs w:val="24"/>
          <w:lang w:eastAsia="zh-CN"/>
        </w:rPr>
        <w:t xml:space="preserve">To establish the foundational evaluation framework in RAN4 firstly, and </w:t>
      </w:r>
      <w:r w:rsidRPr="004A5839">
        <w:rPr>
          <w:i/>
          <w:iCs/>
          <w:szCs w:val="24"/>
          <w:lang w:eastAsia="zh-CN"/>
        </w:rPr>
        <w:t>RAN4 waveform study should focus on the following aspects</w:t>
      </w:r>
    </w:p>
    <w:p w14:paraId="3F7DC420" w14:textId="77777777" w:rsidR="00057857" w:rsidRPr="004A5839" w:rsidRDefault="00057857" w:rsidP="00B34453">
      <w:pPr>
        <w:pStyle w:val="ListParagraph"/>
        <w:numPr>
          <w:ilvl w:val="1"/>
          <w:numId w:val="12"/>
        </w:numPr>
        <w:spacing w:after="120"/>
        <w:contextualSpacing w:val="0"/>
        <w:jc w:val="both"/>
        <w:rPr>
          <w:i/>
          <w:iCs/>
          <w:szCs w:val="24"/>
          <w:lang w:eastAsia="zh-CN"/>
        </w:rPr>
      </w:pPr>
      <w:r w:rsidRPr="004A5839">
        <w:rPr>
          <w:i/>
          <w:iCs/>
          <w:szCs w:val="24"/>
          <w:lang w:eastAsia="zh-CN"/>
        </w:rPr>
        <w:t>Tx assumption including PA model</w:t>
      </w:r>
    </w:p>
    <w:p w14:paraId="56D9CB74" w14:textId="77777777" w:rsidR="00057857" w:rsidRPr="004A5839" w:rsidRDefault="00057857" w:rsidP="00B34453">
      <w:pPr>
        <w:pStyle w:val="ListParagraph"/>
        <w:numPr>
          <w:ilvl w:val="1"/>
          <w:numId w:val="12"/>
        </w:numPr>
        <w:spacing w:after="120"/>
        <w:contextualSpacing w:val="0"/>
        <w:jc w:val="both"/>
        <w:rPr>
          <w:i/>
          <w:iCs/>
          <w:szCs w:val="24"/>
          <w:lang w:eastAsia="zh-CN"/>
        </w:rPr>
      </w:pPr>
      <w:r w:rsidRPr="004A5839">
        <w:rPr>
          <w:i/>
          <w:iCs/>
          <w:szCs w:val="24"/>
          <w:lang w:eastAsia="zh-CN"/>
        </w:rPr>
        <w:t>Related RF requirements which should be taken into consideration</w:t>
      </w:r>
    </w:p>
    <w:p w14:paraId="7C5EF415" w14:textId="77777777" w:rsidR="00057857" w:rsidRPr="004A5839" w:rsidRDefault="00057857" w:rsidP="00B34453">
      <w:pPr>
        <w:pStyle w:val="ListParagraph"/>
        <w:numPr>
          <w:ilvl w:val="1"/>
          <w:numId w:val="12"/>
        </w:numPr>
        <w:spacing w:after="120"/>
        <w:contextualSpacing w:val="0"/>
        <w:jc w:val="both"/>
        <w:rPr>
          <w:i/>
          <w:iCs/>
          <w:szCs w:val="24"/>
          <w:lang w:eastAsia="zh-CN"/>
        </w:rPr>
      </w:pPr>
      <w:r w:rsidRPr="004A5839">
        <w:rPr>
          <w:i/>
          <w:iCs/>
          <w:szCs w:val="24"/>
          <w:lang w:eastAsia="zh-CN"/>
        </w:rPr>
        <w:t>Both UL and DL are considered</w:t>
      </w:r>
    </w:p>
    <w:p w14:paraId="61C6CCC0" w14:textId="77777777" w:rsidR="00057857" w:rsidRPr="004A5839" w:rsidRDefault="00057857" w:rsidP="00B34453">
      <w:pPr>
        <w:pStyle w:val="ListParagraph"/>
        <w:numPr>
          <w:ilvl w:val="1"/>
          <w:numId w:val="12"/>
        </w:numPr>
        <w:spacing w:after="120"/>
        <w:contextualSpacing w:val="0"/>
        <w:jc w:val="both"/>
        <w:rPr>
          <w:i/>
          <w:iCs/>
          <w:szCs w:val="24"/>
          <w:lang w:eastAsia="zh-CN"/>
        </w:rPr>
      </w:pPr>
      <w:r w:rsidRPr="004A5839">
        <w:rPr>
          <w:i/>
          <w:iCs/>
          <w:szCs w:val="24"/>
          <w:lang w:eastAsia="zh-CN"/>
        </w:rPr>
        <w:t>Take the candidate waveforms identified/discussed in RAN1 as the baseline</w:t>
      </w:r>
    </w:p>
    <w:p w14:paraId="22A9DD29" w14:textId="77777777" w:rsidR="00057857" w:rsidRPr="004A5839" w:rsidRDefault="00057857" w:rsidP="00B34453">
      <w:pPr>
        <w:pStyle w:val="ListParagraph"/>
        <w:numPr>
          <w:ilvl w:val="1"/>
          <w:numId w:val="12"/>
        </w:numPr>
        <w:spacing w:after="120"/>
        <w:contextualSpacing w:val="0"/>
        <w:jc w:val="both"/>
        <w:rPr>
          <w:i/>
          <w:iCs/>
          <w:szCs w:val="24"/>
          <w:lang w:eastAsia="zh-CN"/>
        </w:rPr>
      </w:pPr>
      <w:r w:rsidRPr="004A5839">
        <w:rPr>
          <w:i/>
          <w:iCs/>
          <w:szCs w:val="24"/>
          <w:lang w:eastAsia="zh-CN"/>
        </w:rPr>
        <w:t>Identify the evaluation metric, e.g. net gain</w:t>
      </w:r>
    </w:p>
    <w:p w14:paraId="69962796" w14:textId="77777777" w:rsidR="00057857" w:rsidRPr="004A5839" w:rsidRDefault="00057857" w:rsidP="00B34453">
      <w:pPr>
        <w:pStyle w:val="ListParagraph"/>
        <w:numPr>
          <w:ilvl w:val="1"/>
          <w:numId w:val="12"/>
        </w:numPr>
        <w:spacing w:after="120"/>
        <w:contextualSpacing w:val="0"/>
        <w:jc w:val="both"/>
        <w:rPr>
          <w:i/>
          <w:iCs/>
          <w:szCs w:val="24"/>
          <w:lang w:eastAsia="zh-CN"/>
        </w:rPr>
      </w:pPr>
      <w:r w:rsidRPr="004A5839">
        <w:rPr>
          <w:i/>
          <w:iCs/>
          <w:szCs w:val="24"/>
          <w:lang w:eastAsia="zh-CN"/>
        </w:rPr>
        <w:t>Implementation constraints</w:t>
      </w:r>
    </w:p>
    <w:p w14:paraId="4079A073" w14:textId="77777777" w:rsidR="00057857" w:rsidRPr="004A5839" w:rsidRDefault="00057857" w:rsidP="00B34453">
      <w:pPr>
        <w:pStyle w:val="ListParagraph"/>
        <w:numPr>
          <w:ilvl w:val="0"/>
          <w:numId w:val="12"/>
        </w:numPr>
        <w:spacing w:after="120"/>
        <w:contextualSpacing w:val="0"/>
        <w:jc w:val="both"/>
        <w:rPr>
          <w:rFonts w:eastAsia="SimSun"/>
          <w:i/>
          <w:iCs/>
          <w:szCs w:val="24"/>
          <w:lang w:eastAsia="zh-CN"/>
        </w:rPr>
      </w:pPr>
      <w:r w:rsidRPr="004A5839">
        <w:rPr>
          <w:rFonts w:eastAsia="SimSun"/>
          <w:i/>
          <w:iCs/>
          <w:szCs w:val="24"/>
          <w:lang w:eastAsia="zh-CN"/>
        </w:rPr>
        <w:t>Model and evaluate the RF performance of different waveform candidates and PAPR reduction techniques pending on RAN1 inputs</w:t>
      </w:r>
    </w:p>
    <w:p w14:paraId="150D3864" w14:textId="77777777" w:rsidR="00057857" w:rsidRPr="004A5839" w:rsidRDefault="00057857" w:rsidP="00B34453">
      <w:pPr>
        <w:pStyle w:val="ListParagraph"/>
        <w:numPr>
          <w:ilvl w:val="1"/>
          <w:numId w:val="12"/>
        </w:numPr>
        <w:spacing w:after="120"/>
        <w:contextualSpacing w:val="0"/>
        <w:jc w:val="both"/>
        <w:rPr>
          <w:rFonts w:eastAsia="SimSun"/>
          <w:i/>
          <w:iCs/>
          <w:szCs w:val="24"/>
          <w:lang w:eastAsia="zh-CN"/>
        </w:rPr>
      </w:pPr>
      <w:r w:rsidRPr="004A5839">
        <w:rPr>
          <w:rFonts w:eastAsia="SimSun"/>
          <w:i/>
          <w:iCs/>
          <w:szCs w:val="24"/>
          <w:lang w:eastAsia="zh-CN"/>
        </w:rPr>
        <w:t>Evaluation cases could be selected step-by-step, based on RAN1 progress</w:t>
      </w:r>
    </w:p>
    <w:p w14:paraId="37391B49" w14:textId="77777777" w:rsidR="00057857" w:rsidRDefault="00057857" w:rsidP="00B34453">
      <w:pPr>
        <w:pStyle w:val="ListParagraph"/>
        <w:numPr>
          <w:ilvl w:val="1"/>
          <w:numId w:val="12"/>
        </w:numPr>
        <w:overflowPunct/>
        <w:autoSpaceDE/>
        <w:autoSpaceDN/>
        <w:adjustRightInd/>
        <w:spacing w:after="120"/>
        <w:contextualSpacing w:val="0"/>
        <w:jc w:val="both"/>
        <w:textAlignment w:val="auto"/>
        <w:rPr>
          <w:rFonts w:eastAsia="SimSun"/>
          <w:i/>
          <w:iCs/>
          <w:szCs w:val="24"/>
          <w:lang w:eastAsia="zh-CN"/>
        </w:rPr>
      </w:pPr>
      <w:r w:rsidRPr="004A5839">
        <w:rPr>
          <w:rFonts w:eastAsia="SimSun"/>
          <w:i/>
          <w:iCs/>
          <w:szCs w:val="24"/>
          <w:lang w:eastAsia="zh-CN"/>
        </w:rPr>
        <w:t>Whether to investigate RF impacts of DL DFT-s-OFDM pending on RAN1 agreement</w:t>
      </w:r>
      <w:r>
        <w:rPr>
          <w:rFonts w:eastAsia="SimSun"/>
          <w:i/>
          <w:iCs/>
          <w:szCs w:val="24"/>
          <w:lang w:eastAsia="zh-CN"/>
        </w:rPr>
        <w:t>’</w:t>
      </w:r>
    </w:p>
    <w:p w14:paraId="24D899E3" w14:textId="77777777" w:rsidR="00057857" w:rsidRPr="00546D85" w:rsidRDefault="00057857" w:rsidP="00057857">
      <w:pPr>
        <w:pStyle w:val="BodyText"/>
        <w:rPr>
          <w:lang w:val="en-US"/>
        </w:rPr>
      </w:pPr>
      <w:r w:rsidRPr="00546D85">
        <w:rPr>
          <w:lang w:val="en-US"/>
        </w:rPr>
        <w:t>I</w:t>
      </w:r>
      <w:r>
        <w:rPr>
          <w:lang w:val="en-US"/>
        </w:rPr>
        <w:t>n</w:t>
      </w:r>
      <w:r w:rsidRPr="00546D85">
        <w:rPr>
          <w:lang w:val="en-US"/>
        </w:rPr>
        <w:t xml:space="preserve"> our view, </w:t>
      </w:r>
      <w:r w:rsidRPr="00184234">
        <w:rPr>
          <w:lang w:val="en-US"/>
        </w:rPr>
        <w:t>net</w:t>
      </w:r>
      <w:r w:rsidRPr="00546D85">
        <w:rPr>
          <w:lang w:val="en-US"/>
        </w:rPr>
        <w:t xml:space="preserve"> gain can be used as the primary </w:t>
      </w:r>
      <w:r>
        <w:rPr>
          <w:lang w:val="en-US"/>
        </w:rPr>
        <w:t>metric</w:t>
      </w:r>
      <w:r w:rsidRPr="00546D85">
        <w:rPr>
          <w:lang w:val="en-US"/>
        </w:rPr>
        <w:t xml:space="preserve"> on the evaluation</w:t>
      </w:r>
      <w:r>
        <w:rPr>
          <w:lang w:val="en-US"/>
        </w:rPr>
        <w:t xml:space="preserve"> of waveform</w:t>
      </w:r>
      <w:r w:rsidRPr="00546D85">
        <w:rPr>
          <w:lang w:val="en-US"/>
        </w:rPr>
        <w:t>,</w:t>
      </w:r>
      <w:r>
        <w:rPr>
          <w:lang w:val="en-US"/>
        </w:rPr>
        <w:t xml:space="preserve"> but do not preclude other parameters like cubic metric (CM) at this stage,</w:t>
      </w:r>
      <w:r w:rsidRPr="00546D85">
        <w:rPr>
          <w:lang w:val="en-US"/>
        </w:rPr>
        <w:t xml:space="preserve"> where net gain defined as: </w:t>
      </w:r>
    </w:p>
    <w:p w14:paraId="24944F31" w14:textId="77777777" w:rsidR="00057857" w:rsidRPr="00546D85" w:rsidRDefault="00057857" w:rsidP="00057857">
      <w:pPr>
        <w:pStyle w:val="BodyText"/>
        <w:jc w:val="center"/>
        <w:rPr>
          <w:i/>
          <w:iCs/>
          <w:lang w:val="en-US"/>
        </w:rPr>
      </w:pPr>
      <w:r w:rsidRPr="00546D85">
        <w:rPr>
          <w:i/>
          <w:iCs/>
          <w:lang w:val="en-US"/>
        </w:rPr>
        <w:t>Net gain = MPR reduction + link loss</w:t>
      </w:r>
      <w:r>
        <w:rPr>
          <w:i/>
          <w:iCs/>
          <w:lang w:val="en-US"/>
        </w:rPr>
        <w:t xml:space="preserve"> (SINR)</w:t>
      </w:r>
      <w:r w:rsidRPr="00546D85">
        <w:rPr>
          <w:i/>
          <w:iCs/>
          <w:lang w:val="en-US"/>
        </w:rPr>
        <w:t xml:space="preserve"> relative to the </w:t>
      </w:r>
      <w:proofErr w:type="gramStart"/>
      <w:r w:rsidRPr="00546D85">
        <w:rPr>
          <w:i/>
          <w:iCs/>
          <w:lang w:val="en-US"/>
        </w:rPr>
        <w:t>reference @</w:t>
      </w:r>
      <w:proofErr w:type="gramEnd"/>
      <w:r w:rsidRPr="00546D85">
        <w:rPr>
          <w:i/>
          <w:iCs/>
          <w:lang w:val="en-US"/>
        </w:rPr>
        <w:t>x% BLER</w:t>
      </w:r>
    </w:p>
    <w:p w14:paraId="68AEC757" w14:textId="77777777" w:rsidR="00057857" w:rsidRDefault="00057857" w:rsidP="00057857">
      <w:pPr>
        <w:pStyle w:val="BodyText"/>
        <w:rPr>
          <w:lang w:val="en-US"/>
        </w:rPr>
      </w:pPr>
      <w:r>
        <w:rPr>
          <w:lang w:val="en-US"/>
        </w:rPr>
        <w:t>For</w:t>
      </w:r>
      <w:r w:rsidRPr="00546D85">
        <w:rPr>
          <w:lang w:val="en-US"/>
        </w:rPr>
        <w:t xml:space="preserve"> the MPR reduction evaluation, the relevant RF requirements, e.g., SEM, ACLR, EVM needs to be considered where 5G NR requirement</w:t>
      </w:r>
      <w:r>
        <w:rPr>
          <w:lang w:val="en-US"/>
        </w:rPr>
        <w:t>s</w:t>
      </w:r>
      <w:r w:rsidRPr="00546D85">
        <w:rPr>
          <w:lang w:val="en-US"/>
        </w:rPr>
        <w:t xml:space="preserve"> can be taken as a starting point for existing modulations.</w:t>
      </w:r>
      <w:r>
        <w:rPr>
          <w:lang w:val="en-US"/>
        </w:rPr>
        <w:t xml:space="preserve"> </w:t>
      </w:r>
      <w:r w:rsidRPr="00546D85">
        <w:rPr>
          <w:lang w:val="en-US"/>
        </w:rPr>
        <w:t xml:space="preserve">In addition, the spectral efficiency or spectral utilization is to be used as a side condition to also be considered when evaluating the waveform to reduce the PAPR. </w:t>
      </w:r>
    </w:p>
    <w:p w14:paraId="14224BD2" w14:textId="6199961A" w:rsidR="00057857" w:rsidRPr="00546D85" w:rsidRDefault="00057857" w:rsidP="00057857">
      <w:pPr>
        <w:pStyle w:val="BodyText"/>
        <w:rPr>
          <w:b/>
          <w:bCs/>
          <w:lang w:val="en-US"/>
        </w:rPr>
      </w:pPr>
      <w:r w:rsidRPr="00546D85">
        <w:rPr>
          <w:b/>
          <w:bCs/>
          <w:lang w:val="en-US"/>
        </w:rPr>
        <w:t xml:space="preserve">Proposal </w:t>
      </w:r>
      <w:r>
        <w:rPr>
          <w:b/>
          <w:bCs/>
          <w:lang w:val="en-US"/>
        </w:rPr>
        <w:t>1</w:t>
      </w:r>
      <w:r w:rsidRPr="00546D85">
        <w:rPr>
          <w:b/>
          <w:bCs/>
          <w:lang w:val="en-US"/>
        </w:rPr>
        <w:t xml:space="preserve">: Adopt net gain can be used as the primary metric on the evaluation of waveform, but do not preclude other parameters like cubic metric (CM) at this stage, where net gain defined as: </w:t>
      </w:r>
    </w:p>
    <w:p w14:paraId="02C36A65" w14:textId="77777777" w:rsidR="00057857" w:rsidRDefault="00057857" w:rsidP="00057857">
      <w:pPr>
        <w:pStyle w:val="BodyText"/>
        <w:jc w:val="center"/>
        <w:rPr>
          <w:i/>
          <w:iCs/>
          <w:lang w:val="en-US"/>
        </w:rPr>
      </w:pPr>
      <w:r w:rsidRPr="00546D85">
        <w:rPr>
          <w:i/>
          <w:iCs/>
          <w:lang w:val="en-US"/>
        </w:rPr>
        <w:t xml:space="preserve">Net gain = MPR reduction + link loss (SINR) relative to the </w:t>
      </w:r>
      <w:proofErr w:type="gramStart"/>
      <w:r w:rsidRPr="00546D85">
        <w:rPr>
          <w:i/>
          <w:iCs/>
          <w:lang w:val="en-US"/>
        </w:rPr>
        <w:t>reference @</w:t>
      </w:r>
      <w:proofErr w:type="gramEnd"/>
      <w:r w:rsidRPr="00546D85">
        <w:rPr>
          <w:i/>
          <w:iCs/>
          <w:lang w:val="en-US"/>
        </w:rPr>
        <w:t>x% BLER</w:t>
      </w:r>
    </w:p>
    <w:p w14:paraId="1DD55386" w14:textId="5B9CAE09" w:rsidR="00057857" w:rsidRPr="00546D85" w:rsidRDefault="00057857" w:rsidP="00057857">
      <w:pPr>
        <w:pStyle w:val="BodyText"/>
        <w:jc w:val="both"/>
        <w:rPr>
          <w:b/>
          <w:bCs/>
          <w:lang w:val="en-US"/>
        </w:rPr>
      </w:pPr>
      <w:r w:rsidRPr="009C151D">
        <w:rPr>
          <w:b/>
          <w:bCs/>
          <w:lang w:val="en-US"/>
        </w:rPr>
        <w:t xml:space="preserve">Proposal </w:t>
      </w:r>
      <w:r>
        <w:rPr>
          <w:b/>
          <w:bCs/>
          <w:lang w:val="en-US"/>
        </w:rPr>
        <w:t>2</w:t>
      </w:r>
      <w:r w:rsidRPr="009C151D">
        <w:rPr>
          <w:b/>
          <w:bCs/>
          <w:lang w:val="en-US"/>
        </w:rPr>
        <w:t xml:space="preserve">: </w:t>
      </w:r>
      <w:r w:rsidRPr="00546D85">
        <w:rPr>
          <w:b/>
          <w:bCs/>
          <w:lang w:val="en-US"/>
        </w:rPr>
        <w:t xml:space="preserve">For the MPR reduction evaluation, the relevant RF requirements, e.g., SEM, ACLR, </w:t>
      </w:r>
      <w:proofErr w:type="gramStart"/>
      <w:r w:rsidRPr="00546D85">
        <w:rPr>
          <w:b/>
          <w:bCs/>
          <w:lang w:val="en-US"/>
        </w:rPr>
        <w:t>EVM</w:t>
      </w:r>
      <w:proofErr w:type="gramEnd"/>
      <w:r w:rsidRPr="00546D85">
        <w:rPr>
          <w:b/>
          <w:bCs/>
          <w:lang w:val="en-US"/>
        </w:rPr>
        <w:t xml:space="preserve"> needs to be considered where 5G NR requirements can be taken as a starting point for existing modulations. </w:t>
      </w:r>
    </w:p>
    <w:p w14:paraId="1BF20351" w14:textId="6FDD0306" w:rsidR="00057857" w:rsidRPr="00546D85" w:rsidRDefault="00057857" w:rsidP="00057857">
      <w:pPr>
        <w:pStyle w:val="BodyText"/>
        <w:jc w:val="both"/>
        <w:rPr>
          <w:b/>
          <w:bCs/>
          <w:lang w:val="en-US"/>
        </w:rPr>
      </w:pPr>
      <w:r w:rsidRPr="009C151D">
        <w:rPr>
          <w:b/>
          <w:bCs/>
          <w:lang w:val="en-US"/>
        </w:rPr>
        <w:t xml:space="preserve">Proposal </w:t>
      </w:r>
      <w:r>
        <w:rPr>
          <w:b/>
          <w:bCs/>
          <w:lang w:val="en-US"/>
        </w:rPr>
        <w:t>3</w:t>
      </w:r>
      <w:r w:rsidRPr="009C151D">
        <w:rPr>
          <w:b/>
          <w:bCs/>
          <w:lang w:val="en-US"/>
        </w:rPr>
        <w:t>:</w:t>
      </w:r>
      <w:r w:rsidRPr="00546D85">
        <w:rPr>
          <w:b/>
          <w:bCs/>
          <w:lang w:val="en-US"/>
        </w:rPr>
        <w:t xml:space="preserve"> </w:t>
      </w:r>
      <w:r>
        <w:rPr>
          <w:b/>
          <w:bCs/>
          <w:lang w:val="en-US"/>
        </w:rPr>
        <w:t>C</w:t>
      </w:r>
      <w:r w:rsidRPr="00546D85">
        <w:rPr>
          <w:b/>
          <w:bCs/>
          <w:lang w:val="en-US"/>
        </w:rPr>
        <w:t>onsidering the spectral efficiency or spectral utilization as a side condition</w:t>
      </w:r>
      <w:r w:rsidR="00B34453">
        <w:rPr>
          <w:b/>
          <w:bCs/>
          <w:lang w:val="en-US"/>
        </w:rPr>
        <w:t>, e.g., the spectral utilization must be above y%,</w:t>
      </w:r>
      <w:r w:rsidRPr="00546D85">
        <w:rPr>
          <w:b/>
          <w:bCs/>
          <w:lang w:val="en-US"/>
        </w:rPr>
        <w:t xml:space="preserve"> when evaluating the feasibility of waveform to reduce the PAPR. </w:t>
      </w:r>
    </w:p>
    <w:p w14:paraId="2E75F76B" w14:textId="77777777" w:rsidR="00057857" w:rsidRPr="00862834" w:rsidRDefault="00057857" w:rsidP="00862834">
      <w:pPr>
        <w:pStyle w:val="Heading1"/>
        <w:rPr>
          <w:lang w:val="en-US"/>
        </w:rPr>
      </w:pPr>
      <w:r w:rsidRPr="00862834">
        <w:rPr>
          <w:lang w:val="en-US"/>
        </w:rPr>
        <w:lastRenderedPageBreak/>
        <w:t>PA modelling for waveform</w:t>
      </w:r>
    </w:p>
    <w:p w14:paraId="14559C45" w14:textId="3B0C0C1E" w:rsidR="009C151D" w:rsidRDefault="00832DE2" w:rsidP="009C151D">
      <w:pPr>
        <w:pStyle w:val="BodyText"/>
        <w:jc w:val="both"/>
        <w:rPr>
          <w:lang w:val="en-US"/>
        </w:rPr>
      </w:pPr>
      <w:r>
        <w:rPr>
          <w:lang w:val="en-US"/>
        </w:rPr>
        <w:t>C</w:t>
      </w:r>
      <w:r w:rsidR="009C151D">
        <w:rPr>
          <w:lang w:val="en-US"/>
        </w:rPr>
        <w:t xml:space="preserve">onsidering the diverse device types that 6GR needs to support, the PA models may differ between different device types. For example, Massive IoT PA may be optimized against a narrower bandwidth, while a smartphone PA needs to cover a much wider range of bandwidths. In addition, more advanced semiconductor technologies, e.g., </w:t>
      </w:r>
      <w:proofErr w:type="spellStart"/>
      <w:r w:rsidR="009C151D">
        <w:rPr>
          <w:lang w:val="en-US"/>
        </w:rPr>
        <w:t>GaN</w:t>
      </w:r>
      <w:proofErr w:type="spellEnd"/>
      <w:r w:rsidR="009C151D">
        <w:rPr>
          <w:lang w:val="en-US"/>
        </w:rPr>
        <w:t xml:space="preserve"> PA, may be considered for FWA/CPE devices, which focus on high performance and high-power applications. Therefore, it is proposed that RAN4 should consider different PA models for different device types.</w:t>
      </w:r>
    </w:p>
    <w:p w14:paraId="7FF11B27" w14:textId="53A10F7C" w:rsidR="009C151D" w:rsidRPr="00546D85" w:rsidRDefault="009C151D">
      <w:pPr>
        <w:pStyle w:val="BodyText"/>
        <w:rPr>
          <w:b/>
          <w:bCs/>
          <w:lang w:val="en-US"/>
        </w:rPr>
      </w:pPr>
      <w:r w:rsidRPr="00172477">
        <w:rPr>
          <w:b/>
          <w:bCs/>
          <w:lang w:val="en-US"/>
        </w:rPr>
        <w:t xml:space="preserve">Proposal </w:t>
      </w:r>
      <w:r w:rsidR="00862834">
        <w:rPr>
          <w:b/>
          <w:bCs/>
          <w:lang w:val="en-US"/>
        </w:rPr>
        <w:t>4</w:t>
      </w:r>
      <w:r w:rsidRPr="00172477">
        <w:rPr>
          <w:b/>
          <w:bCs/>
          <w:lang w:val="en-US"/>
        </w:rPr>
        <w:t xml:space="preserve">: RAN4 </w:t>
      </w:r>
      <w:r w:rsidR="00B10FBD" w:rsidRPr="00172477">
        <w:rPr>
          <w:b/>
          <w:bCs/>
          <w:lang w:val="en-US"/>
        </w:rPr>
        <w:t>should</w:t>
      </w:r>
      <w:r w:rsidRPr="00172477">
        <w:rPr>
          <w:b/>
          <w:bCs/>
          <w:lang w:val="en-US"/>
        </w:rPr>
        <w:t xml:space="preserve"> consider different PA models for different device types.</w:t>
      </w:r>
    </w:p>
    <w:p w14:paraId="1C915897" w14:textId="6AA7860E" w:rsidR="00B20A5E" w:rsidRPr="00546D85" w:rsidRDefault="00832DE2" w:rsidP="00546D85">
      <w:pPr>
        <w:pStyle w:val="BodyText"/>
        <w:rPr>
          <w:i/>
          <w:iCs/>
          <w:lang w:val="en-US"/>
        </w:rPr>
      </w:pPr>
      <w:r>
        <w:rPr>
          <w:lang w:val="en-US"/>
        </w:rPr>
        <w:t xml:space="preserve">In addition, the </w:t>
      </w:r>
      <w:r w:rsidR="00B20A5E">
        <w:rPr>
          <w:lang w:val="en-US"/>
        </w:rPr>
        <w:t>following agreement has been made in RAN4#116bis:</w:t>
      </w:r>
    </w:p>
    <w:p w14:paraId="53860A12" w14:textId="77777777" w:rsidR="00B20A5E" w:rsidRPr="00546D85" w:rsidRDefault="00B20A5E" w:rsidP="00B34453">
      <w:pPr>
        <w:pStyle w:val="ListParagraph"/>
        <w:numPr>
          <w:ilvl w:val="0"/>
          <w:numId w:val="13"/>
        </w:numPr>
        <w:spacing w:after="120"/>
        <w:contextualSpacing w:val="0"/>
        <w:jc w:val="both"/>
        <w:textAlignment w:val="auto"/>
        <w:rPr>
          <w:rFonts w:eastAsia="SimSun"/>
          <w:i/>
          <w:iCs/>
          <w:szCs w:val="24"/>
          <w:lang w:eastAsia="zh-CN"/>
        </w:rPr>
      </w:pPr>
      <w:r w:rsidRPr="00546D85">
        <w:rPr>
          <w:rFonts w:eastAsia="SimSun"/>
          <w:i/>
          <w:iCs/>
          <w:szCs w:val="24"/>
          <w:lang w:eastAsia="zh-CN"/>
        </w:rPr>
        <w:t>Consider PA modelling at least for the following aspects for RAN4 discussion</w:t>
      </w:r>
    </w:p>
    <w:p w14:paraId="583D3199" w14:textId="77777777" w:rsidR="00B20A5E" w:rsidRPr="00546D85" w:rsidRDefault="00B20A5E" w:rsidP="00B34453">
      <w:pPr>
        <w:pStyle w:val="ListParagraph"/>
        <w:numPr>
          <w:ilvl w:val="1"/>
          <w:numId w:val="13"/>
        </w:numPr>
        <w:spacing w:after="120"/>
        <w:contextualSpacing w:val="0"/>
        <w:jc w:val="both"/>
        <w:textAlignment w:val="auto"/>
        <w:rPr>
          <w:rFonts w:eastAsia="SimSun"/>
          <w:i/>
          <w:iCs/>
          <w:szCs w:val="24"/>
          <w:lang w:eastAsia="zh-CN"/>
        </w:rPr>
      </w:pPr>
      <w:r w:rsidRPr="00546D85">
        <w:rPr>
          <w:rFonts w:eastAsia="SimSun"/>
          <w:i/>
          <w:iCs/>
          <w:szCs w:val="24"/>
          <w:lang w:eastAsia="zh-CN"/>
        </w:rPr>
        <w:t>Memory effects for UE supporting larger CBW</w:t>
      </w:r>
    </w:p>
    <w:p w14:paraId="3EA4AB59" w14:textId="77777777" w:rsidR="00B20A5E" w:rsidRPr="00546D85" w:rsidRDefault="00B20A5E" w:rsidP="00B34453">
      <w:pPr>
        <w:pStyle w:val="ListParagraph"/>
        <w:numPr>
          <w:ilvl w:val="1"/>
          <w:numId w:val="13"/>
        </w:numPr>
        <w:spacing w:after="120"/>
        <w:contextualSpacing w:val="0"/>
        <w:jc w:val="both"/>
        <w:textAlignment w:val="auto"/>
        <w:rPr>
          <w:rFonts w:eastAsia="SimSun"/>
          <w:i/>
          <w:iCs/>
          <w:szCs w:val="24"/>
          <w:lang w:eastAsia="zh-CN"/>
        </w:rPr>
      </w:pPr>
      <w:r w:rsidRPr="00546D85">
        <w:rPr>
          <w:rFonts w:eastAsia="SimSun"/>
          <w:i/>
          <w:iCs/>
          <w:szCs w:val="24"/>
          <w:lang w:eastAsia="zh-CN"/>
        </w:rPr>
        <w:t>Different PA models for different sub-frequency ranges, e.g. around 7GHz (high priority, PC3/PC2) and lower frequency bands (PC3)</w:t>
      </w:r>
    </w:p>
    <w:p w14:paraId="4E4E5D55" w14:textId="77777777" w:rsidR="00B20A5E" w:rsidRPr="00546D85" w:rsidRDefault="00B20A5E" w:rsidP="00B34453">
      <w:pPr>
        <w:pStyle w:val="ListParagraph"/>
        <w:numPr>
          <w:ilvl w:val="1"/>
          <w:numId w:val="13"/>
        </w:numPr>
        <w:spacing w:after="120"/>
        <w:contextualSpacing w:val="0"/>
        <w:jc w:val="both"/>
        <w:textAlignment w:val="auto"/>
        <w:rPr>
          <w:rFonts w:eastAsia="SimSun"/>
          <w:i/>
          <w:iCs/>
          <w:szCs w:val="24"/>
          <w:lang w:eastAsia="zh-CN"/>
        </w:rPr>
      </w:pPr>
      <w:r w:rsidRPr="00546D85">
        <w:rPr>
          <w:rFonts w:eastAsia="SimSun"/>
          <w:i/>
          <w:iCs/>
          <w:szCs w:val="24"/>
          <w:lang w:eastAsia="zh-CN"/>
        </w:rPr>
        <w:t xml:space="preserve">Calibration conditions </w:t>
      </w:r>
    </w:p>
    <w:p w14:paraId="2F5F6437" w14:textId="77777777" w:rsidR="00B20A5E" w:rsidRPr="00546D85" w:rsidRDefault="00B20A5E" w:rsidP="00B34453">
      <w:pPr>
        <w:pStyle w:val="ListParagraph"/>
        <w:numPr>
          <w:ilvl w:val="1"/>
          <w:numId w:val="13"/>
        </w:numPr>
        <w:spacing w:after="120"/>
        <w:contextualSpacing w:val="0"/>
        <w:jc w:val="both"/>
        <w:textAlignment w:val="auto"/>
        <w:rPr>
          <w:rFonts w:eastAsia="SimSun"/>
          <w:i/>
          <w:iCs/>
          <w:szCs w:val="24"/>
          <w:lang w:eastAsia="zh-CN"/>
        </w:rPr>
      </w:pPr>
      <w:r w:rsidRPr="00546D85">
        <w:rPr>
          <w:rFonts w:eastAsia="SimSun"/>
          <w:i/>
          <w:iCs/>
          <w:szCs w:val="24"/>
          <w:lang w:eastAsia="zh-CN"/>
        </w:rPr>
        <w:t>RF impairments used for MPR evaluation, e.g. carrier leakage, I/Q imbalance, etc.</w:t>
      </w:r>
    </w:p>
    <w:p w14:paraId="79945FC1" w14:textId="77777777" w:rsidR="00B20A5E" w:rsidRPr="00546D85" w:rsidRDefault="00B20A5E" w:rsidP="00B34453">
      <w:pPr>
        <w:pStyle w:val="ListParagraph"/>
        <w:numPr>
          <w:ilvl w:val="1"/>
          <w:numId w:val="13"/>
        </w:numPr>
        <w:spacing w:after="120"/>
        <w:contextualSpacing w:val="0"/>
        <w:jc w:val="both"/>
        <w:textAlignment w:val="auto"/>
        <w:rPr>
          <w:rFonts w:eastAsia="SimSun"/>
          <w:i/>
          <w:iCs/>
          <w:szCs w:val="24"/>
          <w:lang w:eastAsia="zh-CN"/>
        </w:rPr>
      </w:pPr>
      <w:r w:rsidRPr="00546D85">
        <w:rPr>
          <w:rFonts w:eastAsia="SimSun"/>
          <w:i/>
          <w:iCs/>
          <w:szCs w:val="24"/>
          <w:lang w:eastAsia="zh-CN"/>
        </w:rPr>
        <w:t>PA models for different device types, handheld UE is prioritized</w:t>
      </w:r>
    </w:p>
    <w:p w14:paraId="4C2A5DC8" w14:textId="77777777" w:rsidR="00B20A5E" w:rsidRPr="00546D85" w:rsidRDefault="00B20A5E" w:rsidP="00B34453">
      <w:pPr>
        <w:pStyle w:val="ListParagraph"/>
        <w:numPr>
          <w:ilvl w:val="1"/>
          <w:numId w:val="13"/>
        </w:numPr>
        <w:spacing w:after="120"/>
        <w:contextualSpacing w:val="0"/>
        <w:jc w:val="both"/>
        <w:textAlignment w:val="auto"/>
        <w:rPr>
          <w:rFonts w:eastAsia="SimSun"/>
          <w:i/>
          <w:iCs/>
          <w:szCs w:val="24"/>
          <w:lang w:eastAsia="zh-CN"/>
        </w:rPr>
      </w:pPr>
      <w:r w:rsidRPr="00546D85">
        <w:rPr>
          <w:rFonts w:eastAsia="SimSun"/>
          <w:i/>
          <w:iCs/>
          <w:szCs w:val="24"/>
          <w:lang w:eastAsia="zh-CN"/>
        </w:rPr>
        <w:t>Applicable requirements</w:t>
      </w:r>
    </w:p>
    <w:p w14:paraId="105CA670" w14:textId="77777777" w:rsidR="00B20A5E" w:rsidRPr="00546D85" w:rsidRDefault="00B20A5E" w:rsidP="00B34453">
      <w:pPr>
        <w:pStyle w:val="ListParagraph"/>
        <w:numPr>
          <w:ilvl w:val="2"/>
          <w:numId w:val="13"/>
        </w:numPr>
        <w:spacing w:after="120"/>
        <w:contextualSpacing w:val="0"/>
        <w:jc w:val="both"/>
        <w:textAlignment w:val="auto"/>
        <w:rPr>
          <w:rFonts w:eastAsia="SimSun"/>
          <w:i/>
          <w:iCs/>
          <w:szCs w:val="24"/>
          <w:lang w:eastAsia="zh-CN"/>
        </w:rPr>
      </w:pPr>
      <w:r w:rsidRPr="00546D85">
        <w:rPr>
          <w:rFonts w:eastAsia="SimSun"/>
          <w:i/>
          <w:iCs/>
          <w:szCs w:val="24"/>
          <w:lang w:eastAsia="zh-CN"/>
        </w:rPr>
        <w:t>5G-A requirements as starting point</w:t>
      </w:r>
    </w:p>
    <w:p w14:paraId="22642BD4" w14:textId="677C3060" w:rsidR="00B20A5E" w:rsidRPr="00546D85" w:rsidRDefault="00B20A5E" w:rsidP="00B34453">
      <w:pPr>
        <w:pStyle w:val="ListParagraph"/>
        <w:numPr>
          <w:ilvl w:val="1"/>
          <w:numId w:val="13"/>
        </w:numPr>
        <w:spacing w:after="120"/>
        <w:contextualSpacing w:val="0"/>
        <w:jc w:val="both"/>
        <w:textAlignment w:val="auto"/>
        <w:rPr>
          <w:rFonts w:eastAsia="SimSun"/>
          <w:i/>
          <w:iCs/>
          <w:szCs w:val="24"/>
          <w:lang w:eastAsia="zh-CN"/>
        </w:rPr>
      </w:pPr>
      <w:r w:rsidRPr="00546D85">
        <w:rPr>
          <w:rFonts w:eastAsia="SimSun"/>
          <w:i/>
          <w:iCs/>
          <w:szCs w:val="24"/>
          <w:lang w:eastAsia="zh-CN"/>
        </w:rPr>
        <w:t>PA models for RAN1 waveform evaluation and RAN4 requirements discussion can be decoupled</w:t>
      </w:r>
    </w:p>
    <w:p w14:paraId="41AD22BE" w14:textId="389E3878" w:rsidR="000D5CE7" w:rsidRDefault="003E0CA5" w:rsidP="00546D85">
      <w:pPr>
        <w:pStyle w:val="BodyText"/>
        <w:jc w:val="both"/>
        <w:rPr>
          <w:lang w:val="en-US"/>
        </w:rPr>
      </w:pPr>
      <w:r>
        <w:rPr>
          <w:lang w:val="en-US"/>
        </w:rPr>
        <w:t>In TR38.</w:t>
      </w:r>
      <w:r w:rsidR="00112EC0">
        <w:rPr>
          <w:lang w:val="en-US"/>
        </w:rPr>
        <w:t xml:space="preserve">803, multiple modelling </w:t>
      </w:r>
      <w:r w:rsidR="00DA4EC5">
        <w:rPr>
          <w:lang w:val="en-US"/>
        </w:rPr>
        <w:t>methods</w:t>
      </w:r>
      <w:r w:rsidR="00112EC0">
        <w:rPr>
          <w:lang w:val="en-US"/>
        </w:rPr>
        <w:t xml:space="preserve"> </w:t>
      </w:r>
      <w:r w:rsidR="00101E8D">
        <w:rPr>
          <w:lang w:val="en-US"/>
        </w:rPr>
        <w:t>have been captured</w:t>
      </w:r>
      <w:r w:rsidR="00112EC0">
        <w:rPr>
          <w:lang w:val="en-US"/>
        </w:rPr>
        <w:t xml:space="preserve"> already</w:t>
      </w:r>
      <w:r w:rsidR="00101E8D">
        <w:rPr>
          <w:lang w:val="en-US"/>
        </w:rPr>
        <w:t xml:space="preserve"> in 5G NR study</w:t>
      </w:r>
      <w:r w:rsidR="00112EC0">
        <w:rPr>
          <w:lang w:val="en-US"/>
        </w:rPr>
        <w:t xml:space="preserve">, which covers </w:t>
      </w:r>
      <w:r w:rsidR="00101E8D">
        <w:rPr>
          <w:lang w:val="en-US"/>
        </w:rPr>
        <w:t>mainstream</w:t>
      </w:r>
      <w:r w:rsidR="00112EC0">
        <w:rPr>
          <w:lang w:val="en-US"/>
        </w:rPr>
        <w:t xml:space="preserve"> modelling approach in our view. One noticeable difference is whether to consider </w:t>
      </w:r>
      <w:r w:rsidR="00AA24D6">
        <w:rPr>
          <w:lang w:val="en-US"/>
        </w:rPr>
        <w:t xml:space="preserve">memory effect of PA </w:t>
      </w:r>
      <w:r w:rsidR="00BC069C">
        <w:rPr>
          <w:lang w:val="en-US"/>
        </w:rPr>
        <w:t>or only simple</w:t>
      </w:r>
      <w:r w:rsidR="004923EA">
        <w:rPr>
          <w:lang w:val="en-US"/>
        </w:rPr>
        <w:t xml:space="preserve"> </w:t>
      </w:r>
      <w:r w:rsidR="00BC069C">
        <w:rPr>
          <w:lang w:val="en-US"/>
        </w:rPr>
        <w:t xml:space="preserve">AM-AM/AM-PM effect. The memory effect is </w:t>
      </w:r>
      <w:proofErr w:type="gramStart"/>
      <w:r w:rsidR="00BC069C">
        <w:rPr>
          <w:lang w:val="en-US"/>
        </w:rPr>
        <w:t>particular critical</w:t>
      </w:r>
      <w:proofErr w:type="gramEnd"/>
      <w:r w:rsidR="00BC069C">
        <w:rPr>
          <w:lang w:val="en-US"/>
        </w:rPr>
        <w:t xml:space="preserve"> for wideband </w:t>
      </w:r>
      <w:r w:rsidR="004923EA">
        <w:rPr>
          <w:lang w:val="en-US"/>
        </w:rPr>
        <w:t>simulation</w:t>
      </w:r>
      <w:r w:rsidR="00471ACB">
        <w:rPr>
          <w:lang w:val="en-US"/>
        </w:rPr>
        <w:t xml:space="preserve"> (e.g., &gt; 100 MHz in FR1)</w:t>
      </w:r>
      <w:r w:rsidR="00BC069C">
        <w:rPr>
          <w:lang w:val="en-US"/>
        </w:rPr>
        <w:t xml:space="preserve"> </w:t>
      </w:r>
      <w:r w:rsidR="000B173C">
        <w:rPr>
          <w:lang w:val="en-US"/>
        </w:rPr>
        <w:t>as and</w:t>
      </w:r>
      <w:r w:rsidR="00FD6FAE">
        <w:rPr>
          <w:lang w:val="en-US"/>
        </w:rPr>
        <w:t xml:space="preserve"> one of </w:t>
      </w:r>
      <w:r w:rsidR="00A323B2">
        <w:rPr>
          <w:lang w:val="en-US"/>
        </w:rPr>
        <w:t xml:space="preserve">potential </w:t>
      </w:r>
      <w:r w:rsidR="00DA4EC5">
        <w:rPr>
          <w:lang w:val="en-US"/>
        </w:rPr>
        <w:t>differences</w:t>
      </w:r>
      <w:r w:rsidR="00A323B2">
        <w:rPr>
          <w:lang w:val="en-US"/>
        </w:rPr>
        <w:t xml:space="preserve"> between 6GR and 5G NR is the need </w:t>
      </w:r>
      <w:r w:rsidR="00DA4EC5">
        <w:rPr>
          <w:lang w:val="en-US"/>
        </w:rPr>
        <w:t>to support</w:t>
      </w:r>
      <w:r w:rsidR="00A323B2">
        <w:rPr>
          <w:lang w:val="en-US"/>
        </w:rPr>
        <w:t xml:space="preserve"> even wider bandwidth, especially in FR-1</w:t>
      </w:r>
      <w:r w:rsidR="004923EA">
        <w:rPr>
          <w:lang w:val="en-US"/>
        </w:rPr>
        <w:t xml:space="preserve"> where the relative bandwidth is large. </w:t>
      </w:r>
      <w:r w:rsidR="000D5CE7">
        <w:rPr>
          <w:lang w:val="en-US"/>
        </w:rPr>
        <w:t>Moreover, considering the various us</w:t>
      </w:r>
      <w:r w:rsidR="00471ACB">
        <w:rPr>
          <w:lang w:val="en-US"/>
        </w:rPr>
        <w:t>ages</w:t>
      </w:r>
      <w:r w:rsidR="000D5CE7">
        <w:rPr>
          <w:lang w:val="en-US"/>
        </w:rPr>
        <w:t xml:space="preserve"> of PA modelling </w:t>
      </w:r>
      <w:r w:rsidR="00471ACB">
        <w:rPr>
          <w:lang w:val="en-US"/>
        </w:rPr>
        <w:t>in</w:t>
      </w:r>
      <w:r w:rsidR="000D5CE7">
        <w:rPr>
          <w:lang w:val="en-US"/>
        </w:rPr>
        <w:t xml:space="preserve"> RAN4 study, for example, </w:t>
      </w:r>
      <w:r w:rsidR="00471ACB">
        <w:rPr>
          <w:lang w:val="en-US"/>
        </w:rPr>
        <w:t xml:space="preserve">to evaluate the gain on </w:t>
      </w:r>
      <w:r w:rsidR="004D5111">
        <w:rPr>
          <w:lang w:val="en-US"/>
        </w:rPr>
        <w:t xml:space="preserve">AI based </w:t>
      </w:r>
      <w:r w:rsidR="000D5CE7">
        <w:rPr>
          <w:lang w:val="en-US"/>
        </w:rPr>
        <w:t xml:space="preserve">DPD </w:t>
      </w:r>
      <w:proofErr w:type="gramStart"/>
      <w:r w:rsidR="000D5CE7">
        <w:rPr>
          <w:lang w:val="en-US"/>
        </w:rPr>
        <w:t>and etc.</w:t>
      </w:r>
      <w:proofErr w:type="gramEnd"/>
      <w:r w:rsidR="000D5CE7">
        <w:rPr>
          <w:lang w:val="en-US"/>
        </w:rPr>
        <w:t xml:space="preserve">, it is also necessary to </w:t>
      </w:r>
      <w:r w:rsidR="00471ACB">
        <w:rPr>
          <w:lang w:val="en-US"/>
        </w:rPr>
        <w:t>consider</w:t>
      </w:r>
      <w:r w:rsidR="000D5CE7">
        <w:rPr>
          <w:lang w:val="en-US"/>
        </w:rPr>
        <w:t xml:space="preserve"> the memory effect of PA modelling. </w:t>
      </w:r>
    </w:p>
    <w:p w14:paraId="74542194" w14:textId="7D1F4534" w:rsidR="00DA4EC5" w:rsidRPr="00546D85" w:rsidRDefault="00DA4EC5" w:rsidP="0069673A">
      <w:pPr>
        <w:pStyle w:val="BodyText"/>
        <w:rPr>
          <w:b/>
          <w:bCs/>
          <w:lang w:val="en-US"/>
        </w:rPr>
      </w:pPr>
      <w:r w:rsidRPr="00546D85">
        <w:rPr>
          <w:b/>
          <w:bCs/>
          <w:lang w:val="en-US"/>
        </w:rPr>
        <w:t xml:space="preserve">Observation </w:t>
      </w:r>
      <w:r w:rsidR="0071303B">
        <w:rPr>
          <w:b/>
          <w:bCs/>
          <w:lang w:val="en-US"/>
        </w:rPr>
        <w:t>1</w:t>
      </w:r>
      <w:r w:rsidRPr="00546D85">
        <w:rPr>
          <w:b/>
          <w:bCs/>
          <w:lang w:val="en-US"/>
        </w:rPr>
        <w:t xml:space="preserve">: </w:t>
      </w:r>
      <w:r w:rsidR="00B10FBD">
        <w:rPr>
          <w:b/>
          <w:bCs/>
          <w:lang w:val="en-US"/>
        </w:rPr>
        <w:t>M</w:t>
      </w:r>
      <w:r w:rsidRPr="00546D85">
        <w:rPr>
          <w:b/>
          <w:bCs/>
          <w:lang w:val="en-US"/>
        </w:rPr>
        <w:t xml:space="preserve">emory effect in PA modelling would be useful </w:t>
      </w:r>
      <w:r w:rsidR="0052700D" w:rsidRPr="00546D85">
        <w:rPr>
          <w:b/>
          <w:bCs/>
          <w:lang w:val="en-US"/>
        </w:rPr>
        <w:t xml:space="preserve">to evaluate the signal with wide bandwidth </w:t>
      </w:r>
      <w:r w:rsidR="00471ACB" w:rsidRPr="00546D85">
        <w:rPr>
          <w:b/>
          <w:bCs/>
          <w:lang w:val="en-US"/>
        </w:rPr>
        <w:t xml:space="preserve">(&gt; 100 MHz in FR1) and to evaluate the </w:t>
      </w:r>
      <w:r w:rsidR="00287F2C">
        <w:rPr>
          <w:b/>
          <w:bCs/>
          <w:lang w:val="en-US"/>
        </w:rPr>
        <w:t>gain</w:t>
      </w:r>
      <w:r w:rsidR="00471ACB" w:rsidRPr="00546D85">
        <w:rPr>
          <w:b/>
          <w:bCs/>
          <w:lang w:val="en-US"/>
        </w:rPr>
        <w:t xml:space="preserve"> of DPD</w:t>
      </w:r>
      <w:r w:rsidR="00FD50AF">
        <w:rPr>
          <w:b/>
          <w:bCs/>
          <w:lang w:val="en-US"/>
        </w:rPr>
        <w:t xml:space="preserve"> during the AI study</w:t>
      </w:r>
      <w:r w:rsidR="00471ACB" w:rsidRPr="00546D85">
        <w:rPr>
          <w:b/>
          <w:bCs/>
          <w:lang w:val="en-US"/>
        </w:rPr>
        <w:t xml:space="preserve">. </w:t>
      </w:r>
    </w:p>
    <w:p w14:paraId="014BD302" w14:textId="54726B28" w:rsidR="00625A89" w:rsidRPr="002564F4" w:rsidRDefault="00912025" w:rsidP="00546D85">
      <w:pPr>
        <w:pStyle w:val="BodyText"/>
        <w:jc w:val="both"/>
        <w:rPr>
          <w:lang w:val="en-US"/>
        </w:rPr>
      </w:pPr>
      <w:r w:rsidRPr="00546D85">
        <w:rPr>
          <w:lang w:val="en-US"/>
        </w:rPr>
        <w:t xml:space="preserve">It is also proposed to consider the state of art PA implementations when </w:t>
      </w:r>
      <w:r w:rsidR="004D5111" w:rsidRPr="004D5111">
        <w:rPr>
          <w:lang w:val="en-US"/>
        </w:rPr>
        <w:t>determining</w:t>
      </w:r>
      <w:r w:rsidRPr="00546D85">
        <w:rPr>
          <w:lang w:val="en-US"/>
        </w:rPr>
        <w:t xml:space="preserve"> the proper PA model </w:t>
      </w:r>
      <w:r w:rsidR="002564F4" w:rsidRPr="00546D85">
        <w:rPr>
          <w:lang w:val="en-US"/>
        </w:rPr>
        <w:t xml:space="preserve">to avoid </w:t>
      </w:r>
      <w:r w:rsidR="002564F4" w:rsidRPr="002564F4">
        <w:rPr>
          <w:lang w:val="en-US"/>
        </w:rPr>
        <w:t>over-pessimistic</w:t>
      </w:r>
      <w:r w:rsidR="002564F4" w:rsidRPr="00546D85">
        <w:rPr>
          <w:lang w:val="en-US"/>
        </w:rPr>
        <w:t xml:space="preserve"> results from the evaluation</w:t>
      </w:r>
      <w:r w:rsidR="002564F4">
        <w:rPr>
          <w:lang w:val="en-US"/>
        </w:rPr>
        <w:t xml:space="preserve">. </w:t>
      </w:r>
      <w:proofErr w:type="gramStart"/>
      <w:r w:rsidR="002564F4">
        <w:rPr>
          <w:lang w:val="en-US"/>
        </w:rPr>
        <w:t xml:space="preserve">In </w:t>
      </w:r>
      <w:r w:rsidR="004D5111">
        <w:rPr>
          <w:lang w:val="en-US"/>
        </w:rPr>
        <w:t>particular</w:t>
      </w:r>
      <w:r w:rsidR="00F65C24">
        <w:rPr>
          <w:lang w:val="en-US"/>
        </w:rPr>
        <w:t>, some</w:t>
      </w:r>
      <w:proofErr w:type="gramEnd"/>
      <w:r w:rsidR="00F65C24">
        <w:rPr>
          <w:lang w:val="en-US"/>
        </w:rPr>
        <w:t xml:space="preserve"> pre-</w:t>
      </w:r>
      <w:r w:rsidR="004D5111">
        <w:rPr>
          <w:lang w:val="en-US"/>
        </w:rPr>
        <w:t>distortion</w:t>
      </w:r>
      <w:r w:rsidR="00F65C24">
        <w:rPr>
          <w:lang w:val="en-US"/>
        </w:rPr>
        <w:t xml:space="preserve"> mechanisms which may already be implemented </w:t>
      </w:r>
      <w:r w:rsidR="004D5111">
        <w:rPr>
          <w:lang w:val="en-US"/>
        </w:rPr>
        <w:t>in device today can also</w:t>
      </w:r>
      <w:r w:rsidR="00F65C24">
        <w:rPr>
          <w:lang w:val="en-US"/>
        </w:rPr>
        <w:t xml:space="preserve"> be </w:t>
      </w:r>
      <w:r w:rsidR="00B10FBD">
        <w:rPr>
          <w:lang w:val="en-US"/>
        </w:rPr>
        <w:t>considered</w:t>
      </w:r>
      <w:r w:rsidR="00524404">
        <w:rPr>
          <w:lang w:val="en-US"/>
        </w:rPr>
        <w:t xml:space="preserve">. To facilitate the discussion, it is also proposed that RAN4 focus on the PA model for handheld devices around 7GHz as starting point to carry out the work. </w:t>
      </w:r>
    </w:p>
    <w:p w14:paraId="6BC589DB" w14:textId="64A33A0C" w:rsidR="009804DF" w:rsidRPr="00546D85" w:rsidRDefault="009804DF" w:rsidP="0069673A">
      <w:pPr>
        <w:pStyle w:val="BodyText"/>
        <w:rPr>
          <w:b/>
          <w:bCs/>
          <w:lang w:val="en-US"/>
        </w:rPr>
      </w:pPr>
      <w:r w:rsidRPr="00546D85">
        <w:rPr>
          <w:b/>
          <w:bCs/>
          <w:lang w:val="en-US"/>
        </w:rPr>
        <w:t xml:space="preserve">Proposal </w:t>
      </w:r>
      <w:r w:rsidR="00862834">
        <w:rPr>
          <w:b/>
          <w:bCs/>
          <w:lang w:val="en-US"/>
        </w:rPr>
        <w:t>5</w:t>
      </w:r>
      <w:r w:rsidR="00524404">
        <w:rPr>
          <w:b/>
          <w:bCs/>
          <w:lang w:val="en-US"/>
        </w:rPr>
        <w:t xml:space="preserve">: </w:t>
      </w:r>
      <w:r w:rsidRPr="00546D85">
        <w:rPr>
          <w:b/>
          <w:bCs/>
          <w:lang w:val="en-US"/>
        </w:rPr>
        <w:t xml:space="preserve">RAN4 </w:t>
      </w:r>
      <w:r w:rsidR="00B85904">
        <w:rPr>
          <w:b/>
          <w:bCs/>
          <w:lang w:val="en-US"/>
        </w:rPr>
        <w:t xml:space="preserve">to </w:t>
      </w:r>
      <w:r w:rsidRPr="00546D85">
        <w:rPr>
          <w:b/>
          <w:bCs/>
          <w:lang w:val="en-US"/>
        </w:rPr>
        <w:t>study PA model with memory effect</w:t>
      </w:r>
      <w:r w:rsidR="00446F03" w:rsidRPr="00546D85">
        <w:rPr>
          <w:b/>
          <w:bCs/>
          <w:lang w:val="en-US"/>
        </w:rPr>
        <w:t xml:space="preserve">, focus on around 7GHz </w:t>
      </w:r>
      <w:r w:rsidR="00B85904" w:rsidRPr="00546D85">
        <w:rPr>
          <w:b/>
          <w:bCs/>
          <w:lang w:val="en-US"/>
        </w:rPr>
        <w:t>for smartphone application as starting point</w:t>
      </w:r>
      <w:r w:rsidR="00524404">
        <w:rPr>
          <w:b/>
          <w:bCs/>
          <w:lang w:val="en-US"/>
        </w:rPr>
        <w:t xml:space="preserve">, with consideration of state of art PA implementation with pre-distortion technics if feasible. </w:t>
      </w:r>
    </w:p>
    <w:bookmarkEnd w:id="0"/>
    <w:p w14:paraId="0DFB820F" w14:textId="61C5708D" w:rsidR="007E65F4" w:rsidRPr="003B522B" w:rsidRDefault="007E65F4" w:rsidP="003B522B">
      <w:pPr>
        <w:pStyle w:val="Heading1"/>
        <w:rPr>
          <w:lang w:val="en-US"/>
        </w:rPr>
      </w:pPr>
      <w:r w:rsidRPr="003B522B">
        <w:rPr>
          <w:lang w:val="en-US"/>
        </w:rPr>
        <w:t>Conclusion</w:t>
      </w:r>
    </w:p>
    <w:p w14:paraId="53F5AAF3" w14:textId="1C1B28F0" w:rsidR="00080246" w:rsidRDefault="00080246" w:rsidP="00080246">
      <w:pPr>
        <w:pStyle w:val="BodyText"/>
        <w:rPr>
          <w:lang w:val="en-US"/>
        </w:rPr>
      </w:pPr>
      <w:r w:rsidRPr="007C0013">
        <w:rPr>
          <w:lang w:val="en-US"/>
        </w:rPr>
        <w:t>In this contribution, we share our in</w:t>
      </w:r>
      <w:r w:rsidR="00227B51" w:rsidRPr="007C0013">
        <w:rPr>
          <w:lang w:val="en-US"/>
        </w:rPr>
        <w:t>i</w:t>
      </w:r>
      <w:r w:rsidRPr="007C0013">
        <w:rPr>
          <w:lang w:val="en-US"/>
        </w:rPr>
        <w:t xml:space="preserve">tial view on the </w:t>
      </w:r>
      <w:r w:rsidR="00982A21">
        <w:rPr>
          <w:lang w:val="en-US"/>
        </w:rPr>
        <w:t>waveform evaluation and PA modelling</w:t>
      </w:r>
      <w:r w:rsidRPr="007C0013">
        <w:rPr>
          <w:lang w:val="en-US"/>
        </w:rPr>
        <w:t xml:space="preserve"> of 6GR from </w:t>
      </w:r>
      <w:r w:rsidR="00227B51" w:rsidRPr="007C0013">
        <w:rPr>
          <w:lang w:val="en-US"/>
        </w:rPr>
        <w:t xml:space="preserve">the </w:t>
      </w:r>
      <w:r w:rsidRPr="007C0013">
        <w:rPr>
          <w:lang w:val="en-US"/>
        </w:rPr>
        <w:t>RAN4 perspective</w:t>
      </w:r>
      <w:r w:rsidR="004C5F58" w:rsidRPr="007C0013">
        <w:rPr>
          <w:lang w:val="en-US"/>
        </w:rPr>
        <w:t xml:space="preserve">, where the following observations and proposals are given: </w:t>
      </w:r>
    </w:p>
    <w:p w14:paraId="044A9B2E" w14:textId="18B28255" w:rsidR="00B10FBD" w:rsidRDefault="00B10FBD" w:rsidP="00B10FBD">
      <w:pPr>
        <w:pStyle w:val="BodyText"/>
        <w:rPr>
          <w:b/>
          <w:bCs/>
          <w:lang w:val="en-US"/>
        </w:rPr>
      </w:pPr>
      <w:r w:rsidRPr="00546D85">
        <w:rPr>
          <w:b/>
          <w:bCs/>
          <w:lang w:val="en-US"/>
        </w:rPr>
        <w:t xml:space="preserve">Observation </w:t>
      </w:r>
      <w:r>
        <w:rPr>
          <w:b/>
          <w:bCs/>
          <w:lang w:val="en-US"/>
        </w:rPr>
        <w:t>1</w:t>
      </w:r>
      <w:r w:rsidRPr="00546D85">
        <w:rPr>
          <w:b/>
          <w:bCs/>
          <w:lang w:val="en-US"/>
        </w:rPr>
        <w:t xml:space="preserve">: </w:t>
      </w:r>
      <w:r>
        <w:rPr>
          <w:b/>
          <w:bCs/>
          <w:lang w:val="en-US"/>
        </w:rPr>
        <w:t>M</w:t>
      </w:r>
      <w:r w:rsidRPr="00546D85">
        <w:rPr>
          <w:b/>
          <w:bCs/>
          <w:lang w:val="en-US"/>
        </w:rPr>
        <w:t xml:space="preserve">emory effect in PA modelling would be useful to evaluate the signal with wide bandwidth (&gt; 100 MHz in FR1) and to evaluate the </w:t>
      </w:r>
      <w:r>
        <w:rPr>
          <w:b/>
          <w:bCs/>
          <w:lang w:val="en-US"/>
        </w:rPr>
        <w:t>gain</w:t>
      </w:r>
      <w:r w:rsidRPr="00546D85">
        <w:rPr>
          <w:b/>
          <w:bCs/>
          <w:lang w:val="en-US"/>
        </w:rPr>
        <w:t xml:space="preserve"> of DPD</w:t>
      </w:r>
      <w:r>
        <w:rPr>
          <w:b/>
          <w:bCs/>
          <w:lang w:val="en-US"/>
        </w:rPr>
        <w:t xml:space="preserve"> during the AI study</w:t>
      </w:r>
      <w:r w:rsidRPr="00546D85">
        <w:rPr>
          <w:b/>
          <w:bCs/>
          <w:lang w:val="en-US"/>
        </w:rPr>
        <w:t xml:space="preserve">. </w:t>
      </w:r>
    </w:p>
    <w:p w14:paraId="6ECEF957" w14:textId="77777777" w:rsidR="00862834" w:rsidRPr="00546D85" w:rsidRDefault="00862834" w:rsidP="00862834">
      <w:pPr>
        <w:pStyle w:val="BodyText"/>
        <w:rPr>
          <w:b/>
          <w:bCs/>
          <w:lang w:val="en-US"/>
        </w:rPr>
      </w:pPr>
      <w:r w:rsidRPr="00546D85">
        <w:rPr>
          <w:b/>
          <w:bCs/>
          <w:lang w:val="en-US"/>
        </w:rPr>
        <w:t xml:space="preserve">Proposal </w:t>
      </w:r>
      <w:r>
        <w:rPr>
          <w:b/>
          <w:bCs/>
          <w:lang w:val="en-US"/>
        </w:rPr>
        <w:t>1</w:t>
      </w:r>
      <w:r w:rsidRPr="00546D85">
        <w:rPr>
          <w:b/>
          <w:bCs/>
          <w:lang w:val="en-US"/>
        </w:rPr>
        <w:t xml:space="preserve">: Adopt net gain can be used as the primary metric on the evaluation of waveform, but do not preclude other parameters like cubic metric (CM) at this stage, where net gain defined as: </w:t>
      </w:r>
    </w:p>
    <w:p w14:paraId="154079CA" w14:textId="77777777" w:rsidR="00862834" w:rsidRDefault="00862834" w:rsidP="00862834">
      <w:pPr>
        <w:pStyle w:val="BodyText"/>
        <w:jc w:val="center"/>
        <w:rPr>
          <w:i/>
          <w:iCs/>
          <w:lang w:val="en-US"/>
        </w:rPr>
      </w:pPr>
      <w:r w:rsidRPr="00546D85">
        <w:rPr>
          <w:i/>
          <w:iCs/>
          <w:lang w:val="en-US"/>
        </w:rPr>
        <w:t xml:space="preserve">Net gain = MPR reduction + link loss (SINR) relative to the </w:t>
      </w:r>
      <w:proofErr w:type="gramStart"/>
      <w:r w:rsidRPr="00546D85">
        <w:rPr>
          <w:i/>
          <w:iCs/>
          <w:lang w:val="en-US"/>
        </w:rPr>
        <w:t>reference @</w:t>
      </w:r>
      <w:proofErr w:type="gramEnd"/>
      <w:r w:rsidRPr="00546D85">
        <w:rPr>
          <w:i/>
          <w:iCs/>
          <w:lang w:val="en-US"/>
        </w:rPr>
        <w:t>x% BLER</w:t>
      </w:r>
    </w:p>
    <w:p w14:paraId="658D0589" w14:textId="77777777" w:rsidR="00862834" w:rsidRPr="00546D85" w:rsidRDefault="00862834" w:rsidP="00862834">
      <w:pPr>
        <w:pStyle w:val="BodyText"/>
        <w:jc w:val="both"/>
        <w:rPr>
          <w:b/>
          <w:bCs/>
          <w:lang w:val="en-US"/>
        </w:rPr>
      </w:pPr>
      <w:r w:rsidRPr="009C151D">
        <w:rPr>
          <w:b/>
          <w:bCs/>
          <w:lang w:val="en-US"/>
        </w:rPr>
        <w:t xml:space="preserve">Proposal </w:t>
      </w:r>
      <w:r>
        <w:rPr>
          <w:b/>
          <w:bCs/>
          <w:lang w:val="en-US"/>
        </w:rPr>
        <w:t>2</w:t>
      </w:r>
      <w:r w:rsidRPr="009C151D">
        <w:rPr>
          <w:b/>
          <w:bCs/>
          <w:lang w:val="en-US"/>
        </w:rPr>
        <w:t xml:space="preserve">: </w:t>
      </w:r>
      <w:r w:rsidRPr="00546D85">
        <w:rPr>
          <w:b/>
          <w:bCs/>
          <w:lang w:val="en-US"/>
        </w:rPr>
        <w:t xml:space="preserve">For the MPR reduction evaluation, the relevant RF requirements, e.g., SEM, ACLR, </w:t>
      </w:r>
      <w:proofErr w:type="gramStart"/>
      <w:r w:rsidRPr="00546D85">
        <w:rPr>
          <w:b/>
          <w:bCs/>
          <w:lang w:val="en-US"/>
        </w:rPr>
        <w:t>EVM</w:t>
      </w:r>
      <w:proofErr w:type="gramEnd"/>
      <w:r w:rsidRPr="00546D85">
        <w:rPr>
          <w:b/>
          <w:bCs/>
          <w:lang w:val="en-US"/>
        </w:rPr>
        <w:t xml:space="preserve"> needs to be considered where 5G NR requirements can be taken as a starting point for existing modulations. </w:t>
      </w:r>
    </w:p>
    <w:p w14:paraId="641A554B" w14:textId="4699DE3C" w:rsidR="00B34453" w:rsidRPr="00546D85" w:rsidRDefault="00B34453" w:rsidP="00B34453">
      <w:pPr>
        <w:pStyle w:val="BodyText"/>
        <w:jc w:val="both"/>
        <w:rPr>
          <w:b/>
          <w:bCs/>
          <w:lang w:val="en-US"/>
        </w:rPr>
      </w:pPr>
      <w:r w:rsidRPr="009C151D">
        <w:rPr>
          <w:b/>
          <w:bCs/>
          <w:lang w:val="en-US"/>
        </w:rPr>
        <w:t xml:space="preserve">Proposal </w:t>
      </w:r>
      <w:r>
        <w:rPr>
          <w:b/>
          <w:bCs/>
          <w:lang w:val="en-US"/>
        </w:rPr>
        <w:t>3</w:t>
      </w:r>
      <w:r w:rsidRPr="009C151D">
        <w:rPr>
          <w:b/>
          <w:bCs/>
          <w:lang w:val="en-US"/>
        </w:rPr>
        <w:t>:</w:t>
      </w:r>
      <w:r w:rsidRPr="00546D85">
        <w:rPr>
          <w:b/>
          <w:bCs/>
          <w:lang w:val="en-US"/>
        </w:rPr>
        <w:t xml:space="preserve"> </w:t>
      </w:r>
      <w:r>
        <w:rPr>
          <w:b/>
          <w:bCs/>
          <w:lang w:val="en-US"/>
        </w:rPr>
        <w:t>C</w:t>
      </w:r>
      <w:r w:rsidRPr="00546D85">
        <w:rPr>
          <w:b/>
          <w:bCs/>
          <w:lang w:val="en-US"/>
        </w:rPr>
        <w:t>onsidering the spectral efficiency or spectral utilization as a side condition</w:t>
      </w:r>
      <w:r>
        <w:rPr>
          <w:b/>
          <w:bCs/>
          <w:lang w:val="en-US"/>
        </w:rPr>
        <w:t>, e.g., the spectral utilization must be above y%,</w:t>
      </w:r>
      <w:r w:rsidRPr="00546D85">
        <w:rPr>
          <w:b/>
          <w:bCs/>
          <w:lang w:val="en-US"/>
        </w:rPr>
        <w:t xml:space="preserve"> when evaluating the feasibility of waveform to reduce the PAPR. </w:t>
      </w:r>
    </w:p>
    <w:p w14:paraId="1EA030C9" w14:textId="372A3F82" w:rsidR="00B10FBD" w:rsidRPr="00546D85" w:rsidRDefault="00B10FBD" w:rsidP="00B10FBD">
      <w:pPr>
        <w:pStyle w:val="BodyText"/>
        <w:rPr>
          <w:b/>
          <w:bCs/>
          <w:lang w:val="en-US"/>
        </w:rPr>
      </w:pPr>
      <w:r w:rsidRPr="00172477">
        <w:rPr>
          <w:b/>
          <w:bCs/>
          <w:lang w:val="en-US"/>
        </w:rPr>
        <w:t xml:space="preserve">Proposal </w:t>
      </w:r>
      <w:r w:rsidR="00862834">
        <w:rPr>
          <w:b/>
          <w:bCs/>
          <w:lang w:val="en-US"/>
        </w:rPr>
        <w:t>4</w:t>
      </w:r>
      <w:r w:rsidRPr="00172477">
        <w:rPr>
          <w:b/>
          <w:bCs/>
          <w:lang w:val="en-US"/>
        </w:rPr>
        <w:t>: RAN4 should consider different PA models for different device types.</w:t>
      </w:r>
    </w:p>
    <w:p w14:paraId="16E65D91" w14:textId="402F82FC" w:rsidR="00B10FBD" w:rsidRPr="00B10FBD" w:rsidRDefault="00B10FBD" w:rsidP="00080246">
      <w:pPr>
        <w:pStyle w:val="BodyText"/>
        <w:rPr>
          <w:b/>
          <w:bCs/>
          <w:lang w:val="en-US"/>
        </w:rPr>
      </w:pPr>
      <w:r w:rsidRPr="00546D85">
        <w:rPr>
          <w:b/>
          <w:bCs/>
          <w:lang w:val="en-US"/>
        </w:rPr>
        <w:t xml:space="preserve">Proposal </w:t>
      </w:r>
      <w:r w:rsidR="00862834">
        <w:rPr>
          <w:b/>
          <w:bCs/>
          <w:lang w:val="en-US"/>
        </w:rPr>
        <w:t>5</w:t>
      </w:r>
      <w:r>
        <w:rPr>
          <w:b/>
          <w:bCs/>
          <w:lang w:val="en-US"/>
        </w:rPr>
        <w:t xml:space="preserve">: </w:t>
      </w:r>
      <w:r w:rsidRPr="00546D85">
        <w:rPr>
          <w:b/>
          <w:bCs/>
          <w:lang w:val="en-US"/>
        </w:rPr>
        <w:t xml:space="preserve">RAN4 </w:t>
      </w:r>
      <w:r>
        <w:rPr>
          <w:b/>
          <w:bCs/>
          <w:lang w:val="en-US"/>
        </w:rPr>
        <w:t xml:space="preserve">to </w:t>
      </w:r>
      <w:r w:rsidRPr="00546D85">
        <w:rPr>
          <w:b/>
          <w:bCs/>
          <w:lang w:val="en-US"/>
        </w:rPr>
        <w:t>study PA model with memory effect, focus on around 7GHz for smartphone application as starting point</w:t>
      </w:r>
      <w:r>
        <w:rPr>
          <w:b/>
          <w:bCs/>
          <w:lang w:val="en-US"/>
        </w:rPr>
        <w:t xml:space="preserve">, with consideration of state of art PA implementation with pre-distortion technics if feasible. </w:t>
      </w:r>
    </w:p>
    <w:p w14:paraId="1C2EB53D" w14:textId="77777777" w:rsidR="00860A7E" w:rsidRPr="003B522B" w:rsidRDefault="00860A7E" w:rsidP="003B522B">
      <w:pPr>
        <w:pStyle w:val="Heading1"/>
        <w:rPr>
          <w:lang w:val="en-US"/>
        </w:rPr>
      </w:pPr>
      <w:r w:rsidRPr="003B522B">
        <w:rPr>
          <w:lang w:val="en-US"/>
        </w:rPr>
        <w:lastRenderedPageBreak/>
        <w:t>References</w:t>
      </w:r>
    </w:p>
    <w:p w14:paraId="4CC9058E" w14:textId="6C6A5C7C" w:rsidR="00A9583E" w:rsidRDefault="00A9583E" w:rsidP="00375CE2">
      <w:pPr>
        <w:pStyle w:val="BodyText"/>
        <w:numPr>
          <w:ilvl w:val="0"/>
          <w:numId w:val="7"/>
        </w:numPr>
        <w:jc w:val="both"/>
        <w:rPr>
          <w:lang w:val="en-US"/>
        </w:rPr>
      </w:pPr>
      <w:r w:rsidRPr="00A9583E">
        <w:rPr>
          <w:lang w:val="en-US"/>
        </w:rPr>
        <w:t>R4-2514508</w:t>
      </w:r>
      <w:r w:rsidRPr="00A9583E">
        <w:rPr>
          <w:lang w:val="en-US"/>
        </w:rPr>
        <w:tab/>
      </w:r>
      <w:r w:rsidRPr="00A9583E">
        <w:rPr>
          <w:lang w:val="en-US"/>
        </w:rPr>
        <w:tab/>
        <w:t>Topic Summary for [116bis][101] 6G system parameter</w:t>
      </w:r>
      <w:r w:rsidRPr="00A9583E">
        <w:rPr>
          <w:lang w:val="en-US"/>
        </w:rPr>
        <w:tab/>
        <w:t>Moderator (Huawei)</w:t>
      </w:r>
    </w:p>
    <w:p w14:paraId="4034E5F5" w14:textId="78E8676E" w:rsidR="00372117" w:rsidRPr="00B10FBD" w:rsidRDefault="00E56588" w:rsidP="00B10FBD">
      <w:pPr>
        <w:pStyle w:val="BodyText"/>
        <w:numPr>
          <w:ilvl w:val="0"/>
          <w:numId w:val="7"/>
        </w:numPr>
        <w:jc w:val="both"/>
        <w:rPr>
          <w:lang w:val="en-US"/>
        </w:rPr>
      </w:pPr>
      <w:r w:rsidRPr="00E56588">
        <w:rPr>
          <w:lang w:val="en-US"/>
        </w:rPr>
        <w:t>R4-2514618</w:t>
      </w:r>
      <w:r w:rsidRPr="00E56588">
        <w:rPr>
          <w:lang w:val="en-US"/>
        </w:rPr>
        <w:tab/>
      </w:r>
      <w:r w:rsidRPr="00E56588">
        <w:rPr>
          <w:lang w:val="en-US"/>
        </w:rPr>
        <w:tab/>
        <w:t>WF on [116bis][101] 6G system parameter</w:t>
      </w:r>
      <w:r w:rsidRPr="00E56588">
        <w:rPr>
          <w:lang w:val="en-US"/>
        </w:rPr>
        <w:tab/>
        <w:t>Huawei</w:t>
      </w:r>
    </w:p>
    <w:sectPr w:rsidR="00372117" w:rsidRPr="00B10FB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49817" w14:textId="77777777" w:rsidR="0099591A" w:rsidRDefault="0099591A">
      <w:r>
        <w:separator/>
      </w:r>
    </w:p>
  </w:endnote>
  <w:endnote w:type="continuationSeparator" w:id="0">
    <w:p w14:paraId="40138CBA" w14:textId="77777777" w:rsidR="0099591A" w:rsidRDefault="0099591A">
      <w:r>
        <w:continuationSeparator/>
      </w:r>
    </w:p>
  </w:endnote>
  <w:endnote w:type="continuationNotice" w:id="1">
    <w:p w14:paraId="3552177B" w14:textId="77777777" w:rsidR="0099591A" w:rsidRDefault="00995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8D4D9" w14:textId="77777777" w:rsidR="0099591A" w:rsidRDefault="0099591A">
      <w:r>
        <w:separator/>
      </w:r>
    </w:p>
  </w:footnote>
  <w:footnote w:type="continuationSeparator" w:id="0">
    <w:p w14:paraId="2D7EBF4C" w14:textId="77777777" w:rsidR="0099591A" w:rsidRDefault="0099591A">
      <w:r>
        <w:continuationSeparator/>
      </w:r>
    </w:p>
  </w:footnote>
  <w:footnote w:type="continuationNotice" w:id="1">
    <w:p w14:paraId="55FA6A8C" w14:textId="77777777" w:rsidR="0099591A" w:rsidRDefault="0099591A">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4"/>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11"/>
  </w:num>
  <w:num w:numId="4" w16cid:durableId="2064253360">
    <w:abstractNumId w:val="3"/>
  </w:num>
  <w:num w:numId="5" w16cid:durableId="1574699480">
    <w:abstractNumId w:val="1"/>
  </w:num>
  <w:num w:numId="6" w16cid:durableId="524296388">
    <w:abstractNumId w:val="5"/>
  </w:num>
  <w:num w:numId="7" w16cid:durableId="362053097">
    <w:abstractNumId w:val="2"/>
  </w:num>
  <w:num w:numId="8" w16cid:durableId="1056734269">
    <w:abstractNumId w:val="9"/>
  </w:num>
  <w:num w:numId="9" w16cid:durableId="1606157589">
    <w:abstractNumId w:val="10"/>
  </w:num>
  <w:num w:numId="10" w16cid:durableId="597327424">
    <w:abstractNumId w:val="6"/>
  </w:num>
  <w:num w:numId="11" w16cid:durableId="1051151590">
    <w:abstractNumId w:val="7"/>
  </w:num>
  <w:num w:numId="12" w16cid:durableId="1758860606">
    <w:abstractNumId w:val="8"/>
  </w:num>
  <w:num w:numId="13" w16cid:durableId="1439763207">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NDCpBQAtD9fYLgAAAA=="/>
  </w:docVars>
  <w:rsids>
    <w:rsidRoot w:val="00586410"/>
    <w:rsid w:val="000001D0"/>
    <w:rsid w:val="0000042D"/>
    <w:rsid w:val="00000CE3"/>
    <w:rsid w:val="00000FA0"/>
    <w:rsid w:val="00001023"/>
    <w:rsid w:val="00001117"/>
    <w:rsid w:val="00001869"/>
    <w:rsid w:val="00001B9D"/>
    <w:rsid w:val="00001BBB"/>
    <w:rsid w:val="00001EAD"/>
    <w:rsid w:val="000020FC"/>
    <w:rsid w:val="00002493"/>
    <w:rsid w:val="000027A6"/>
    <w:rsid w:val="000027D7"/>
    <w:rsid w:val="0000281C"/>
    <w:rsid w:val="00003558"/>
    <w:rsid w:val="0000411F"/>
    <w:rsid w:val="00004659"/>
    <w:rsid w:val="0000474F"/>
    <w:rsid w:val="000051FA"/>
    <w:rsid w:val="000051FF"/>
    <w:rsid w:val="000054CB"/>
    <w:rsid w:val="0000559A"/>
    <w:rsid w:val="00005BDB"/>
    <w:rsid w:val="00005DBA"/>
    <w:rsid w:val="0000663D"/>
    <w:rsid w:val="00006C28"/>
    <w:rsid w:val="00006E07"/>
    <w:rsid w:val="0000771E"/>
    <w:rsid w:val="0001008F"/>
    <w:rsid w:val="000104F3"/>
    <w:rsid w:val="00010532"/>
    <w:rsid w:val="000105D8"/>
    <w:rsid w:val="0001067C"/>
    <w:rsid w:val="0001069B"/>
    <w:rsid w:val="00010B48"/>
    <w:rsid w:val="00010E7B"/>
    <w:rsid w:val="00010ECF"/>
    <w:rsid w:val="00010F79"/>
    <w:rsid w:val="0001115D"/>
    <w:rsid w:val="00011D51"/>
    <w:rsid w:val="00011D70"/>
    <w:rsid w:val="00011E18"/>
    <w:rsid w:val="00012053"/>
    <w:rsid w:val="000126F0"/>
    <w:rsid w:val="00012E79"/>
    <w:rsid w:val="0001302E"/>
    <w:rsid w:val="00013576"/>
    <w:rsid w:val="000136F3"/>
    <w:rsid w:val="00013A75"/>
    <w:rsid w:val="00013CA1"/>
    <w:rsid w:val="000141F5"/>
    <w:rsid w:val="00014B15"/>
    <w:rsid w:val="00014CA4"/>
    <w:rsid w:val="00014ED4"/>
    <w:rsid w:val="0001501C"/>
    <w:rsid w:val="00015021"/>
    <w:rsid w:val="00015158"/>
    <w:rsid w:val="00015664"/>
    <w:rsid w:val="00015AC4"/>
    <w:rsid w:val="00015BEA"/>
    <w:rsid w:val="000161D5"/>
    <w:rsid w:val="000165F6"/>
    <w:rsid w:val="00016A00"/>
    <w:rsid w:val="00016A95"/>
    <w:rsid w:val="00016CF1"/>
    <w:rsid w:val="000171BA"/>
    <w:rsid w:val="000172C8"/>
    <w:rsid w:val="00017365"/>
    <w:rsid w:val="00017D10"/>
    <w:rsid w:val="00017E61"/>
    <w:rsid w:val="00017FB7"/>
    <w:rsid w:val="0002000D"/>
    <w:rsid w:val="0002027F"/>
    <w:rsid w:val="0002053A"/>
    <w:rsid w:val="000205AD"/>
    <w:rsid w:val="0002074C"/>
    <w:rsid w:val="00020856"/>
    <w:rsid w:val="00020B90"/>
    <w:rsid w:val="000219C4"/>
    <w:rsid w:val="00021A21"/>
    <w:rsid w:val="00021F08"/>
    <w:rsid w:val="00021FED"/>
    <w:rsid w:val="00022837"/>
    <w:rsid w:val="000230B3"/>
    <w:rsid w:val="0002360E"/>
    <w:rsid w:val="00023645"/>
    <w:rsid w:val="000237F0"/>
    <w:rsid w:val="00024508"/>
    <w:rsid w:val="0002455B"/>
    <w:rsid w:val="0002457C"/>
    <w:rsid w:val="00024825"/>
    <w:rsid w:val="00024A0C"/>
    <w:rsid w:val="00024EED"/>
    <w:rsid w:val="000259FD"/>
    <w:rsid w:val="00025A74"/>
    <w:rsid w:val="00025FCD"/>
    <w:rsid w:val="0002615A"/>
    <w:rsid w:val="000262D5"/>
    <w:rsid w:val="0002689E"/>
    <w:rsid w:val="00026954"/>
    <w:rsid w:val="00026D57"/>
    <w:rsid w:val="0002747E"/>
    <w:rsid w:val="00027540"/>
    <w:rsid w:val="00027A97"/>
    <w:rsid w:val="00030006"/>
    <w:rsid w:val="000301E9"/>
    <w:rsid w:val="0003063D"/>
    <w:rsid w:val="0003070C"/>
    <w:rsid w:val="000308AC"/>
    <w:rsid w:val="0003095D"/>
    <w:rsid w:val="000309CB"/>
    <w:rsid w:val="000311CE"/>
    <w:rsid w:val="000312EE"/>
    <w:rsid w:val="000318BE"/>
    <w:rsid w:val="00031BC6"/>
    <w:rsid w:val="00031C92"/>
    <w:rsid w:val="00031E8A"/>
    <w:rsid w:val="0003242B"/>
    <w:rsid w:val="0003248C"/>
    <w:rsid w:val="000324A3"/>
    <w:rsid w:val="00032514"/>
    <w:rsid w:val="000327C8"/>
    <w:rsid w:val="00032838"/>
    <w:rsid w:val="00032A4B"/>
    <w:rsid w:val="0003326E"/>
    <w:rsid w:val="000334E4"/>
    <w:rsid w:val="000338BC"/>
    <w:rsid w:val="000339CC"/>
    <w:rsid w:val="00033D50"/>
    <w:rsid w:val="00034146"/>
    <w:rsid w:val="00034224"/>
    <w:rsid w:val="00034281"/>
    <w:rsid w:val="00034A23"/>
    <w:rsid w:val="00035209"/>
    <w:rsid w:val="000352BA"/>
    <w:rsid w:val="00035750"/>
    <w:rsid w:val="00036205"/>
    <w:rsid w:val="000362E6"/>
    <w:rsid w:val="000368B9"/>
    <w:rsid w:val="00036C32"/>
    <w:rsid w:val="00036E28"/>
    <w:rsid w:val="00036ED4"/>
    <w:rsid w:val="000378B0"/>
    <w:rsid w:val="00037BA8"/>
    <w:rsid w:val="00037C84"/>
    <w:rsid w:val="00037C8C"/>
    <w:rsid w:val="00040045"/>
    <w:rsid w:val="000401A7"/>
    <w:rsid w:val="0004028B"/>
    <w:rsid w:val="0004038F"/>
    <w:rsid w:val="000408DC"/>
    <w:rsid w:val="000408FB"/>
    <w:rsid w:val="0004110F"/>
    <w:rsid w:val="0004120A"/>
    <w:rsid w:val="000412D0"/>
    <w:rsid w:val="0004138F"/>
    <w:rsid w:val="000414A4"/>
    <w:rsid w:val="00041999"/>
    <w:rsid w:val="00041F6B"/>
    <w:rsid w:val="0004222A"/>
    <w:rsid w:val="000423D8"/>
    <w:rsid w:val="0004329B"/>
    <w:rsid w:val="00043463"/>
    <w:rsid w:val="00043490"/>
    <w:rsid w:val="00043509"/>
    <w:rsid w:val="000437F5"/>
    <w:rsid w:val="00043861"/>
    <w:rsid w:val="000439EB"/>
    <w:rsid w:val="00043B61"/>
    <w:rsid w:val="00043D4E"/>
    <w:rsid w:val="00043DE0"/>
    <w:rsid w:val="00044225"/>
    <w:rsid w:val="0004453E"/>
    <w:rsid w:val="00044CB4"/>
    <w:rsid w:val="0004522E"/>
    <w:rsid w:val="000455AB"/>
    <w:rsid w:val="00045793"/>
    <w:rsid w:val="0004599A"/>
    <w:rsid w:val="00045AE7"/>
    <w:rsid w:val="00045B2A"/>
    <w:rsid w:val="00045C2A"/>
    <w:rsid w:val="000460A1"/>
    <w:rsid w:val="0004618C"/>
    <w:rsid w:val="000464B8"/>
    <w:rsid w:val="00046511"/>
    <w:rsid w:val="0004685F"/>
    <w:rsid w:val="000468DC"/>
    <w:rsid w:val="0004694B"/>
    <w:rsid w:val="00046970"/>
    <w:rsid w:val="00047098"/>
    <w:rsid w:val="00047837"/>
    <w:rsid w:val="00047A9C"/>
    <w:rsid w:val="00047B4A"/>
    <w:rsid w:val="00050065"/>
    <w:rsid w:val="0005076E"/>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3DBA"/>
    <w:rsid w:val="00053F76"/>
    <w:rsid w:val="00053FB4"/>
    <w:rsid w:val="00054078"/>
    <w:rsid w:val="0005415F"/>
    <w:rsid w:val="0005430C"/>
    <w:rsid w:val="0005441F"/>
    <w:rsid w:val="000545B9"/>
    <w:rsid w:val="00054619"/>
    <w:rsid w:val="00054EE8"/>
    <w:rsid w:val="00055444"/>
    <w:rsid w:val="000555C6"/>
    <w:rsid w:val="000557EB"/>
    <w:rsid w:val="0005591E"/>
    <w:rsid w:val="000559EA"/>
    <w:rsid w:val="00055A96"/>
    <w:rsid w:val="00055F84"/>
    <w:rsid w:val="00055FAE"/>
    <w:rsid w:val="00056106"/>
    <w:rsid w:val="000561B7"/>
    <w:rsid w:val="000566DC"/>
    <w:rsid w:val="000568E6"/>
    <w:rsid w:val="00056973"/>
    <w:rsid w:val="00056BB8"/>
    <w:rsid w:val="00056BB9"/>
    <w:rsid w:val="00056DA8"/>
    <w:rsid w:val="00057100"/>
    <w:rsid w:val="00057591"/>
    <w:rsid w:val="00057638"/>
    <w:rsid w:val="00057857"/>
    <w:rsid w:val="0005789E"/>
    <w:rsid w:val="00057936"/>
    <w:rsid w:val="00057B93"/>
    <w:rsid w:val="00057D86"/>
    <w:rsid w:val="00057F59"/>
    <w:rsid w:val="0006035C"/>
    <w:rsid w:val="0006072E"/>
    <w:rsid w:val="00060AD1"/>
    <w:rsid w:val="00060B6F"/>
    <w:rsid w:val="0006101B"/>
    <w:rsid w:val="000610F0"/>
    <w:rsid w:val="000615C1"/>
    <w:rsid w:val="00061D8D"/>
    <w:rsid w:val="00061DE5"/>
    <w:rsid w:val="00062187"/>
    <w:rsid w:val="0006287A"/>
    <w:rsid w:val="00063101"/>
    <w:rsid w:val="000634C7"/>
    <w:rsid w:val="0006351F"/>
    <w:rsid w:val="00064F1D"/>
    <w:rsid w:val="00065010"/>
    <w:rsid w:val="00065275"/>
    <w:rsid w:val="000653A6"/>
    <w:rsid w:val="00065486"/>
    <w:rsid w:val="00065B31"/>
    <w:rsid w:val="00065CB3"/>
    <w:rsid w:val="00065CD1"/>
    <w:rsid w:val="00066142"/>
    <w:rsid w:val="00066233"/>
    <w:rsid w:val="00066B19"/>
    <w:rsid w:val="00066C12"/>
    <w:rsid w:val="00066E6D"/>
    <w:rsid w:val="00066F62"/>
    <w:rsid w:val="000674D2"/>
    <w:rsid w:val="0006775A"/>
    <w:rsid w:val="00067882"/>
    <w:rsid w:val="0006793C"/>
    <w:rsid w:val="00067AE8"/>
    <w:rsid w:val="00067B1B"/>
    <w:rsid w:val="00067D9A"/>
    <w:rsid w:val="000703ED"/>
    <w:rsid w:val="0007078A"/>
    <w:rsid w:val="00070D8F"/>
    <w:rsid w:val="00071011"/>
    <w:rsid w:val="000715FA"/>
    <w:rsid w:val="0007187D"/>
    <w:rsid w:val="00071A4C"/>
    <w:rsid w:val="00072052"/>
    <w:rsid w:val="00072165"/>
    <w:rsid w:val="0007271F"/>
    <w:rsid w:val="00072873"/>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34"/>
    <w:rsid w:val="00075967"/>
    <w:rsid w:val="00075BBE"/>
    <w:rsid w:val="000764E1"/>
    <w:rsid w:val="000765D1"/>
    <w:rsid w:val="00076732"/>
    <w:rsid w:val="00076FF6"/>
    <w:rsid w:val="0007700C"/>
    <w:rsid w:val="00077C64"/>
    <w:rsid w:val="0008002D"/>
    <w:rsid w:val="00080246"/>
    <w:rsid w:val="00080C66"/>
    <w:rsid w:val="00080D01"/>
    <w:rsid w:val="00081325"/>
    <w:rsid w:val="000816C9"/>
    <w:rsid w:val="00081A0C"/>
    <w:rsid w:val="000822D3"/>
    <w:rsid w:val="00082445"/>
    <w:rsid w:val="00082497"/>
    <w:rsid w:val="000826E9"/>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3A9"/>
    <w:rsid w:val="00094517"/>
    <w:rsid w:val="000949B3"/>
    <w:rsid w:val="00094AB5"/>
    <w:rsid w:val="0009525B"/>
    <w:rsid w:val="000953FB"/>
    <w:rsid w:val="000954AF"/>
    <w:rsid w:val="0009571E"/>
    <w:rsid w:val="0009574D"/>
    <w:rsid w:val="000964C7"/>
    <w:rsid w:val="00097091"/>
    <w:rsid w:val="00097113"/>
    <w:rsid w:val="00097B9F"/>
    <w:rsid w:val="00097CAF"/>
    <w:rsid w:val="00097D2B"/>
    <w:rsid w:val="000A008B"/>
    <w:rsid w:val="000A0761"/>
    <w:rsid w:val="000A10A9"/>
    <w:rsid w:val="000A1122"/>
    <w:rsid w:val="000A11DF"/>
    <w:rsid w:val="000A12D9"/>
    <w:rsid w:val="000A1658"/>
    <w:rsid w:val="000A18B6"/>
    <w:rsid w:val="000A198D"/>
    <w:rsid w:val="000A1BC0"/>
    <w:rsid w:val="000A2544"/>
    <w:rsid w:val="000A2A33"/>
    <w:rsid w:val="000A2B52"/>
    <w:rsid w:val="000A2BEC"/>
    <w:rsid w:val="000A2D9F"/>
    <w:rsid w:val="000A32CA"/>
    <w:rsid w:val="000A3337"/>
    <w:rsid w:val="000A3A55"/>
    <w:rsid w:val="000A3B24"/>
    <w:rsid w:val="000A3B9A"/>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73C"/>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398"/>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3F5"/>
    <w:rsid w:val="000C650B"/>
    <w:rsid w:val="000C6B48"/>
    <w:rsid w:val="000C707F"/>
    <w:rsid w:val="000C71BD"/>
    <w:rsid w:val="000C741D"/>
    <w:rsid w:val="000C762A"/>
    <w:rsid w:val="000C76B9"/>
    <w:rsid w:val="000C7CAF"/>
    <w:rsid w:val="000D0192"/>
    <w:rsid w:val="000D0447"/>
    <w:rsid w:val="000D0660"/>
    <w:rsid w:val="000D06B6"/>
    <w:rsid w:val="000D0C12"/>
    <w:rsid w:val="000D0E00"/>
    <w:rsid w:val="000D0E56"/>
    <w:rsid w:val="000D14A7"/>
    <w:rsid w:val="000D15F0"/>
    <w:rsid w:val="000D1803"/>
    <w:rsid w:val="000D1B42"/>
    <w:rsid w:val="000D1F63"/>
    <w:rsid w:val="000D207D"/>
    <w:rsid w:val="000D2846"/>
    <w:rsid w:val="000D29F3"/>
    <w:rsid w:val="000D2A62"/>
    <w:rsid w:val="000D3429"/>
    <w:rsid w:val="000D376C"/>
    <w:rsid w:val="000D376F"/>
    <w:rsid w:val="000D37E5"/>
    <w:rsid w:val="000D39F6"/>
    <w:rsid w:val="000D3A8B"/>
    <w:rsid w:val="000D404F"/>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CE7"/>
    <w:rsid w:val="000D5FF0"/>
    <w:rsid w:val="000D6210"/>
    <w:rsid w:val="000D678D"/>
    <w:rsid w:val="000D6825"/>
    <w:rsid w:val="000D6A8A"/>
    <w:rsid w:val="000D6C43"/>
    <w:rsid w:val="000D6CEB"/>
    <w:rsid w:val="000D7B09"/>
    <w:rsid w:val="000D7B23"/>
    <w:rsid w:val="000E0133"/>
    <w:rsid w:val="000E0246"/>
    <w:rsid w:val="000E039A"/>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42E"/>
    <w:rsid w:val="000E491E"/>
    <w:rsid w:val="000E4F42"/>
    <w:rsid w:val="000E5383"/>
    <w:rsid w:val="000E544A"/>
    <w:rsid w:val="000E581F"/>
    <w:rsid w:val="000E6036"/>
    <w:rsid w:val="000E6055"/>
    <w:rsid w:val="000E6512"/>
    <w:rsid w:val="000E67AA"/>
    <w:rsid w:val="000E69D5"/>
    <w:rsid w:val="000E6C0C"/>
    <w:rsid w:val="000E6CCB"/>
    <w:rsid w:val="000E76C5"/>
    <w:rsid w:val="000E777E"/>
    <w:rsid w:val="000E798D"/>
    <w:rsid w:val="000E7A18"/>
    <w:rsid w:val="000E7C8D"/>
    <w:rsid w:val="000F0065"/>
    <w:rsid w:val="000F01FF"/>
    <w:rsid w:val="000F055D"/>
    <w:rsid w:val="000F1410"/>
    <w:rsid w:val="000F17BA"/>
    <w:rsid w:val="000F1C85"/>
    <w:rsid w:val="000F1F06"/>
    <w:rsid w:val="000F232C"/>
    <w:rsid w:val="000F2416"/>
    <w:rsid w:val="000F25A9"/>
    <w:rsid w:val="000F2660"/>
    <w:rsid w:val="000F2741"/>
    <w:rsid w:val="000F2C78"/>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384"/>
    <w:rsid w:val="000F6500"/>
    <w:rsid w:val="000F669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C26"/>
    <w:rsid w:val="00100E94"/>
    <w:rsid w:val="00100F60"/>
    <w:rsid w:val="00100FB7"/>
    <w:rsid w:val="001010C6"/>
    <w:rsid w:val="0010156D"/>
    <w:rsid w:val="001016E8"/>
    <w:rsid w:val="00101871"/>
    <w:rsid w:val="00101E8D"/>
    <w:rsid w:val="001024D3"/>
    <w:rsid w:val="0010260E"/>
    <w:rsid w:val="00102683"/>
    <w:rsid w:val="0010279D"/>
    <w:rsid w:val="00102845"/>
    <w:rsid w:val="001029B1"/>
    <w:rsid w:val="00102FEE"/>
    <w:rsid w:val="00103365"/>
    <w:rsid w:val="0010348E"/>
    <w:rsid w:val="00103616"/>
    <w:rsid w:val="0010376E"/>
    <w:rsid w:val="001038DD"/>
    <w:rsid w:val="00103EA2"/>
    <w:rsid w:val="00104773"/>
    <w:rsid w:val="00104963"/>
    <w:rsid w:val="00104BCD"/>
    <w:rsid w:val="00105213"/>
    <w:rsid w:val="00105513"/>
    <w:rsid w:val="001055E0"/>
    <w:rsid w:val="00105815"/>
    <w:rsid w:val="00105AE8"/>
    <w:rsid w:val="00106F18"/>
    <w:rsid w:val="00106F19"/>
    <w:rsid w:val="0010713B"/>
    <w:rsid w:val="0010729E"/>
    <w:rsid w:val="001077CB"/>
    <w:rsid w:val="00107A1A"/>
    <w:rsid w:val="00110219"/>
    <w:rsid w:val="00110232"/>
    <w:rsid w:val="0011087B"/>
    <w:rsid w:val="00110CB4"/>
    <w:rsid w:val="00110CF7"/>
    <w:rsid w:val="00110D19"/>
    <w:rsid w:val="00111178"/>
    <w:rsid w:val="00111412"/>
    <w:rsid w:val="00111A98"/>
    <w:rsid w:val="00111C78"/>
    <w:rsid w:val="0011208F"/>
    <w:rsid w:val="001122CB"/>
    <w:rsid w:val="00112D5E"/>
    <w:rsid w:val="00112EC0"/>
    <w:rsid w:val="0011318F"/>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6DB"/>
    <w:rsid w:val="0012191E"/>
    <w:rsid w:val="00121B0A"/>
    <w:rsid w:val="00121D8E"/>
    <w:rsid w:val="001220D8"/>
    <w:rsid w:val="001222D0"/>
    <w:rsid w:val="0012273F"/>
    <w:rsid w:val="00123178"/>
    <w:rsid w:val="00123461"/>
    <w:rsid w:val="00123995"/>
    <w:rsid w:val="001239D0"/>
    <w:rsid w:val="00123F1B"/>
    <w:rsid w:val="00124569"/>
    <w:rsid w:val="00124586"/>
    <w:rsid w:val="00124800"/>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ED4"/>
    <w:rsid w:val="001305DC"/>
    <w:rsid w:val="00130DBE"/>
    <w:rsid w:val="00131006"/>
    <w:rsid w:val="0013144C"/>
    <w:rsid w:val="0013164C"/>
    <w:rsid w:val="00131711"/>
    <w:rsid w:val="001317AB"/>
    <w:rsid w:val="001319EE"/>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531B"/>
    <w:rsid w:val="00135560"/>
    <w:rsid w:val="0013573F"/>
    <w:rsid w:val="001357BA"/>
    <w:rsid w:val="00135965"/>
    <w:rsid w:val="00135BE9"/>
    <w:rsid w:val="00135DF6"/>
    <w:rsid w:val="0013643B"/>
    <w:rsid w:val="0013682B"/>
    <w:rsid w:val="00136C63"/>
    <w:rsid w:val="001374BF"/>
    <w:rsid w:val="0013755A"/>
    <w:rsid w:val="00137AEB"/>
    <w:rsid w:val="00137CF8"/>
    <w:rsid w:val="00137E9C"/>
    <w:rsid w:val="00137ECF"/>
    <w:rsid w:val="00137EF8"/>
    <w:rsid w:val="00137F28"/>
    <w:rsid w:val="0014066E"/>
    <w:rsid w:val="00140D0B"/>
    <w:rsid w:val="00140EB3"/>
    <w:rsid w:val="00141092"/>
    <w:rsid w:val="0014115B"/>
    <w:rsid w:val="001414E7"/>
    <w:rsid w:val="001428B0"/>
    <w:rsid w:val="00142C0E"/>
    <w:rsid w:val="00142CA5"/>
    <w:rsid w:val="0014334A"/>
    <w:rsid w:val="001433B7"/>
    <w:rsid w:val="00143435"/>
    <w:rsid w:val="001434A7"/>
    <w:rsid w:val="001436B1"/>
    <w:rsid w:val="00143E77"/>
    <w:rsid w:val="0014427B"/>
    <w:rsid w:val="00144451"/>
    <w:rsid w:val="0014479A"/>
    <w:rsid w:val="00144809"/>
    <w:rsid w:val="00144F47"/>
    <w:rsid w:val="0014525B"/>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122"/>
    <w:rsid w:val="001524EF"/>
    <w:rsid w:val="001526E9"/>
    <w:rsid w:val="00152992"/>
    <w:rsid w:val="00152C5E"/>
    <w:rsid w:val="001530F5"/>
    <w:rsid w:val="00153615"/>
    <w:rsid w:val="00153ECD"/>
    <w:rsid w:val="0015413B"/>
    <w:rsid w:val="001541BA"/>
    <w:rsid w:val="001544D0"/>
    <w:rsid w:val="001547DC"/>
    <w:rsid w:val="00154B18"/>
    <w:rsid w:val="00155136"/>
    <w:rsid w:val="0015530F"/>
    <w:rsid w:val="0015536E"/>
    <w:rsid w:val="0015597E"/>
    <w:rsid w:val="00155D40"/>
    <w:rsid w:val="0015643E"/>
    <w:rsid w:val="00156589"/>
    <w:rsid w:val="001565EC"/>
    <w:rsid w:val="0015673F"/>
    <w:rsid w:val="00156B8A"/>
    <w:rsid w:val="00156B98"/>
    <w:rsid w:val="00156C85"/>
    <w:rsid w:val="00156E75"/>
    <w:rsid w:val="00157207"/>
    <w:rsid w:val="00157235"/>
    <w:rsid w:val="001577A3"/>
    <w:rsid w:val="0015782E"/>
    <w:rsid w:val="001579C3"/>
    <w:rsid w:val="00157CDC"/>
    <w:rsid w:val="00157E9A"/>
    <w:rsid w:val="00160EE0"/>
    <w:rsid w:val="001614CD"/>
    <w:rsid w:val="0016158C"/>
    <w:rsid w:val="0016177F"/>
    <w:rsid w:val="00161F37"/>
    <w:rsid w:val="001622E1"/>
    <w:rsid w:val="00162406"/>
    <w:rsid w:val="00162428"/>
    <w:rsid w:val="00162816"/>
    <w:rsid w:val="0016284A"/>
    <w:rsid w:val="00162968"/>
    <w:rsid w:val="00162B0C"/>
    <w:rsid w:val="00162F82"/>
    <w:rsid w:val="001636F1"/>
    <w:rsid w:val="00163819"/>
    <w:rsid w:val="001638B9"/>
    <w:rsid w:val="00163ACE"/>
    <w:rsid w:val="001655CE"/>
    <w:rsid w:val="00165932"/>
    <w:rsid w:val="00165B4D"/>
    <w:rsid w:val="00165DE6"/>
    <w:rsid w:val="001661BE"/>
    <w:rsid w:val="0016627D"/>
    <w:rsid w:val="001665A5"/>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8A5"/>
    <w:rsid w:val="00171B86"/>
    <w:rsid w:val="00171C57"/>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15F"/>
    <w:rsid w:val="00176292"/>
    <w:rsid w:val="001762D8"/>
    <w:rsid w:val="00176322"/>
    <w:rsid w:val="001765A9"/>
    <w:rsid w:val="0017683E"/>
    <w:rsid w:val="001768CB"/>
    <w:rsid w:val="001768EA"/>
    <w:rsid w:val="0017690B"/>
    <w:rsid w:val="00176A32"/>
    <w:rsid w:val="00176C27"/>
    <w:rsid w:val="00176F86"/>
    <w:rsid w:val="00177193"/>
    <w:rsid w:val="001771E6"/>
    <w:rsid w:val="001771FB"/>
    <w:rsid w:val="00177A04"/>
    <w:rsid w:val="00177C1D"/>
    <w:rsid w:val="001801F5"/>
    <w:rsid w:val="00180294"/>
    <w:rsid w:val="001808C8"/>
    <w:rsid w:val="00180A54"/>
    <w:rsid w:val="00180C1B"/>
    <w:rsid w:val="001818A0"/>
    <w:rsid w:val="00182134"/>
    <w:rsid w:val="0018282F"/>
    <w:rsid w:val="00182D81"/>
    <w:rsid w:val="00183226"/>
    <w:rsid w:val="00183359"/>
    <w:rsid w:val="00183510"/>
    <w:rsid w:val="0018376F"/>
    <w:rsid w:val="00183993"/>
    <w:rsid w:val="00183D13"/>
    <w:rsid w:val="00183E01"/>
    <w:rsid w:val="00183FB1"/>
    <w:rsid w:val="00184234"/>
    <w:rsid w:val="00184495"/>
    <w:rsid w:val="001849BC"/>
    <w:rsid w:val="00184A93"/>
    <w:rsid w:val="00184A9C"/>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87E2E"/>
    <w:rsid w:val="0019079A"/>
    <w:rsid w:val="001907CE"/>
    <w:rsid w:val="00190845"/>
    <w:rsid w:val="00190966"/>
    <w:rsid w:val="001909A3"/>
    <w:rsid w:val="001910E8"/>
    <w:rsid w:val="001911DA"/>
    <w:rsid w:val="00191268"/>
    <w:rsid w:val="001914BE"/>
    <w:rsid w:val="0019152D"/>
    <w:rsid w:val="00192B3D"/>
    <w:rsid w:val="00192C63"/>
    <w:rsid w:val="001933D8"/>
    <w:rsid w:val="00193570"/>
    <w:rsid w:val="0019382F"/>
    <w:rsid w:val="001938F6"/>
    <w:rsid w:val="00193930"/>
    <w:rsid w:val="00193958"/>
    <w:rsid w:val="001939FD"/>
    <w:rsid w:val="00193D5F"/>
    <w:rsid w:val="0019447D"/>
    <w:rsid w:val="00194B48"/>
    <w:rsid w:val="00194D4A"/>
    <w:rsid w:val="00194DFC"/>
    <w:rsid w:val="001952C5"/>
    <w:rsid w:val="001952DF"/>
    <w:rsid w:val="00195CAD"/>
    <w:rsid w:val="00195DA1"/>
    <w:rsid w:val="00196639"/>
    <w:rsid w:val="0019694B"/>
    <w:rsid w:val="00196BBA"/>
    <w:rsid w:val="001972B9"/>
    <w:rsid w:val="00197AE1"/>
    <w:rsid w:val="00197EA8"/>
    <w:rsid w:val="001A0237"/>
    <w:rsid w:val="001A0AE8"/>
    <w:rsid w:val="001A11B2"/>
    <w:rsid w:val="001A1743"/>
    <w:rsid w:val="001A1B79"/>
    <w:rsid w:val="001A1CFB"/>
    <w:rsid w:val="001A1DC4"/>
    <w:rsid w:val="001A1EC8"/>
    <w:rsid w:val="001A29A7"/>
    <w:rsid w:val="001A2A91"/>
    <w:rsid w:val="001A2BF0"/>
    <w:rsid w:val="001A3102"/>
    <w:rsid w:val="001A38D2"/>
    <w:rsid w:val="001A3962"/>
    <w:rsid w:val="001A39D3"/>
    <w:rsid w:val="001A4DB4"/>
    <w:rsid w:val="001A5253"/>
    <w:rsid w:val="001A54A6"/>
    <w:rsid w:val="001A5726"/>
    <w:rsid w:val="001A5AD5"/>
    <w:rsid w:val="001A610B"/>
    <w:rsid w:val="001A7007"/>
    <w:rsid w:val="001A70DC"/>
    <w:rsid w:val="001A747E"/>
    <w:rsid w:val="001A7B6B"/>
    <w:rsid w:val="001B0241"/>
    <w:rsid w:val="001B02D1"/>
    <w:rsid w:val="001B04FA"/>
    <w:rsid w:val="001B08BF"/>
    <w:rsid w:val="001B09A7"/>
    <w:rsid w:val="001B0BDA"/>
    <w:rsid w:val="001B0C09"/>
    <w:rsid w:val="001B0C35"/>
    <w:rsid w:val="001B1167"/>
    <w:rsid w:val="001B164C"/>
    <w:rsid w:val="001B216A"/>
    <w:rsid w:val="001B2FE1"/>
    <w:rsid w:val="001B3696"/>
    <w:rsid w:val="001B394C"/>
    <w:rsid w:val="001B40F0"/>
    <w:rsid w:val="001B465E"/>
    <w:rsid w:val="001B522E"/>
    <w:rsid w:val="001B5758"/>
    <w:rsid w:val="001B57EA"/>
    <w:rsid w:val="001B5F23"/>
    <w:rsid w:val="001B63E4"/>
    <w:rsid w:val="001B649E"/>
    <w:rsid w:val="001B6675"/>
    <w:rsid w:val="001B6D6C"/>
    <w:rsid w:val="001B7431"/>
    <w:rsid w:val="001B768B"/>
    <w:rsid w:val="001B7838"/>
    <w:rsid w:val="001B7B67"/>
    <w:rsid w:val="001B7DD1"/>
    <w:rsid w:val="001C05FF"/>
    <w:rsid w:val="001C0A9C"/>
    <w:rsid w:val="001C16D0"/>
    <w:rsid w:val="001C16D8"/>
    <w:rsid w:val="001C193F"/>
    <w:rsid w:val="001C2467"/>
    <w:rsid w:val="001C2589"/>
    <w:rsid w:val="001C25F6"/>
    <w:rsid w:val="001C28DA"/>
    <w:rsid w:val="001C2976"/>
    <w:rsid w:val="001C2D04"/>
    <w:rsid w:val="001C2EAB"/>
    <w:rsid w:val="001C3A5B"/>
    <w:rsid w:val="001C3C52"/>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243"/>
    <w:rsid w:val="001C65BB"/>
    <w:rsid w:val="001C6853"/>
    <w:rsid w:val="001C6A0A"/>
    <w:rsid w:val="001C6AC3"/>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6272"/>
    <w:rsid w:val="001D6A8F"/>
    <w:rsid w:val="001D6B48"/>
    <w:rsid w:val="001D6D7C"/>
    <w:rsid w:val="001D72B4"/>
    <w:rsid w:val="001D72D9"/>
    <w:rsid w:val="001D7478"/>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55B"/>
    <w:rsid w:val="001E56A2"/>
    <w:rsid w:val="001E5E71"/>
    <w:rsid w:val="001E62AB"/>
    <w:rsid w:val="001E6980"/>
    <w:rsid w:val="001E6D53"/>
    <w:rsid w:val="001E7349"/>
    <w:rsid w:val="001E7387"/>
    <w:rsid w:val="001E758C"/>
    <w:rsid w:val="001E7D9F"/>
    <w:rsid w:val="001E7E4B"/>
    <w:rsid w:val="001E7EA5"/>
    <w:rsid w:val="001E7F44"/>
    <w:rsid w:val="001F0247"/>
    <w:rsid w:val="001F0CC3"/>
    <w:rsid w:val="001F1097"/>
    <w:rsid w:val="001F1132"/>
    <w:rsid w:val="001F117A"/>
    <w:rsid w:val="001F11C2"/>
    <w:rsid w:val="001F1221"/>
    <w:rsid w:val="001F16B5"/>
    <w:rsid w:val="001F1C4A"/>
    <w:rsid w:val="001F1E59"/>
    <w:rsid w:val="001F217B"/>
    <w:rsid w:val="001F2180"/>
    <w:rsid w:val="001F249D"/>
    <w:rsid w:val="001F2645"/>
    <w:rsid w:val="001F2B77"/>
    <w:rsid w:val="001F2E0C"/>
    <w:rsid w:val="001F2E63"/>
    <w:rsid w:val="001F2FB4"/>
    <w:rsid w:val="001F320D"/>
    <w:rsid w:val="001F33A2"/>
    <w:rsid w:val="001F3A42"/>
    <w:rsid w:val="001F3BF5"/>
    <w:rsid w:val="001F3C47"/>
    <w:rsid w:val="001F4029"/>
    <w:rsid w:val="001F52FC"/>
    <w:rsid w:val="001F5798"/>
    <w:rsid w:val="001F5906"/>
    <w:rsid w:val="001F5BA6"/>
    <w:rsid w:val="001F676F"/>
    <w:rsid w:val="001F6B0C"/>
    <w:rsid w:val="001F6E50"/>
    <w:rsid w:val="001F6FC1"/>
    <w:rsid w:val="001F6FD6"/>
    <w:rsid w:val="001F76CD"/>
    <w:rsid w:val="001F7916"/>
    <w:rsid w:val="001F7FFC"/>
    <w:rsid w:val="00200153"/>
    <w:rsid w:val="002011BB"/>
    <w:rsid w:val="00201459"/>
    <w:rsid w:val="00201D42"/>
    <w:rsid w:val="002021DA"/>
    <w:rsid w:val="00202A24"/>
    <w:rsid w:val="00202B68"/>
    <w:rsid w:val="00202F0E"/>
    <w:rsid w:val="00202F5B"/>
    <w:rsid w:val="002031CC"/>
    <w:rsid w:val="00203312"/>
    <w:rsid w:val="00203729"/>
    <w:rsid w:val="0020382D"/>
    <w:rsid w:val="00203838"/>
    <w:rsid w:val="0020414D"/>
    <w:rsid w:val="002044E4"/>
    <w:rsid w:val="002045C4"/>
    <w:rsid w:val="002046F9"/>
    <w:rsid w:val="002065EF"/>
    <w:rsid w:val="00206667"/>
    <w:rsid w:val="002066BD"/>
    <w:rsid w:val="00206848"/>
    <w:rsid w:val="0020697E"/>
    <w:rsid w:val="00206A53"/>
    <w:rsid w:val="00207859"/>
    <w:rsid w:val="00207A29"/>
    <w:rsid w:val="00207E0A"/>
    <w:rsid w:val="0021068C"/>
    <w:rsid w:val="002106A5"/>
    <w:rsid w:val="00210AD7"/>
    <w:rsid w:val="00210BEA"/>
    <w:rsid w:val="00211606"/>
    <w:rsid w:val="00211667"/>
    <w:rsid w:val="0021189D"/>
    <w:rsid w:val="00211E1B"/>
    <w:rsid w:val="00212000"/>
    <w:rsid w:val="00212459"/>
    <w:rsid w:val="002129F8"/>
    <w:rsid w:val="0021398E"/>
    <w:rsid w:val="00213A4C"/>
    <w:rsid w:val="00213CE8"/>
    <w:rsid w:val="00213D4C"/>
    <w:rsid w:val="00213E63"/>
    <w:rsid w:val="00213F90"/>
    <w:rsid w:val="00214BBC"/>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5FF"/>
    <w:rsid w:val="0022267E"/>
    <w:rsid w:val="00222711"/>
    <w:rsid w:val="00222FDA"/>
    <w:rsid w:val="00223A1E"/>
    <w:rsid w:val="00224792"/>
    <w:rsid w:val="00224A60"/>
    <w:rsid w:val="00224AE7"/>
    <w:rsid w:val="00224CB8"/>
    <w:rsid w:val="00224D37"/>
    <w:rsid w:val="00225634"/>
    <w:rsid w:val="0022572D"/>
    <w:rsid w:val="0022573B"/>
    <w:rsid w:val="00225E90"/>
    <w:rsid w:val="0022680F"/>
    <w:rsid w:val="00226A7B"/>
    <w:rsid w:val="00226AE2"/>
    <w:rsid w:val="00226BF6"/>
    <w:rsid w:val="00226FCB"/>
    <w:rsid w:val="0022764C"/>
    <w:rsid w:val="00227B51"/>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F81"/>
    <w:rsid w:val="002350CE"/>
    <w:rsid w:val="00235102"/>
    <w:rsid w:val="002351BC"/>
    <w:rsid w:val="002353EE"/>
    <w:rsid w:val="002362A2"/>
    <w:rsid w:val="002364BE"/>
    <w:rsid w:val="00236892"/>
    <w:rsid w:val="0023698F"/>
    <w:rsid w:val="00236F1A"/>
    <w:rsid w:val="00237178"/>
    <w:rsid w:val="00237340"/>
    <w:rsid w:val="0023749A"/>
    <w:rsid w:val="00237557"/>
    <w:rsid w:val="00237817"/>
    <w:rsid w:val="00237A20"/>
    <w:rsid w:val="002400C9"/>
    <w:rsid w:val="002401EB"/>
    <w:rsid w:val="00240CD2"/>
    <w:rsid w:val="002421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528"/>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4F4"/>
    <w:rsid w:val="002568CB"/>
    <w:rsid w:val="00256B41"/>
    <w:rsid w:val="0025732D"/>
    <w:rsid w:val="002579DC"/>
    <w:rsid w:val="00257CA5"/>
    <w:rsid w:val="00257DA9"/>
    <w:rsid w:val="0026054C"/>
    <w:rsid w:val="0026059E"/>
    <w:rsid w:val="00260C99"/>
    <w:rsid w:val="00260ED4"/>
    <w:rsid w:val="002612A5"/>
    <w:rsid w:val="00261302"/>
    <w:rsid w:val="002617AA"/>
    <w:rsid w:val="00261965"/>
    <w:rsid w:val="002619AE"/>
    <w:rsid w:val="00261A4B"/>
    <w:rsid w:val="00262242"/>
    <w:rsid w:val="00262445"/>
    <w:rsid w:val="00262BA8"/>
    <w:rsid w:val="002630D3"/>
    <w:rsid w:val="00263198"/>
    <w:rsid w:val="002633DB"/>
    <w:rsid w:val="00263906"/>
    <w:rsid w:val="00263A65"/>
    <w:rsid w:val="00263F9C"/>
    <w:rsid w:val="00263FA7"/>
    <w:rsid w:val="00263FE4"/>
    <w:rsid w:val="0026409D"/>
    <w:rsid w:val="002644D8"/>
    <w:rsid w:val="00264647"/>
    <w:rsid w:val="00264C27"/>
    <w:rsid w:val="00264D38"/>
    <w:rsid w:val="00265436"/>
    <w:rsid w:val="002658F8"/>
    <w:rsid w:val="00265976"/>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9E7"/>
    <w:rsid w:val="00270CDC"/>
    <w:rsid w:val="00270CE1"/>
    <w:rsid w:val="002717C7"/>
    <w:rsid w:val="002718A8"/>
    <w:rsid w:val="0027191B"/>
    <w:rsid w:val="00272990"/>
    <w:rsid w:val="002729CA"/>
    <w:rsid w:val="0027304D"/>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8E8"/>
    <w:rsid w:val="00283C9D"/>
    <w:rsid w:val="00283F6D"/>
    <w:rsid w:val="002854E6"/>
    <w:rsid w:val="00285A7D"/>
    <w:rsid w:val="00285AF1"/>
    <w:rsid w:val="00285B64"/>
    <w:rsid w:val="00285E39"/>
    <w:rsid w:val="002866E7"/>
    <w:rsid w:val="00287289"/>
    <w:rsid w:val="00287E0A"/>
    <w:rsid w:val="00287EB5"/>
    <w:rsid w:val="00287F2C"/>
    <w:rsid w:val="002900FD"/>
    <w:rsid w:val="00290538"/>
    <w:rsid w:val="002907CA"/>
    <w:rsid w:val="00290D5A"/>
    <w:rsid w:val="00290F7C"/>
    <w:rsid w:val="00291386"/>
    <w:rsid w:val="0029182F"/>
    <w:rsid w:val="00291967"/>
    <w:rsid w:val="0029198E"/>
    <w:rsid w:val="00291C29"/>
    <w:rsid w:val="00291C50"/>
    <w:rsid w:val="00291EDA"/>
    <w:rsid w:val="00292791"/>
    <w:rsid w:val="00292856"/>
    <w:rsid w:val="00292ECC"/>
    <w:rsid w:val="00293EA9"/>
    <w:rsid w:val="00294065"/>
    <w:rsid w:val="00294124"/>
    <w:rsid w:val="0029433A"/>
    <w:rsid w:val="0029444C"/>
    <w:rsid w:val="0029446D"/>
    <w:rsid w:val="002944EB"/>
    <w:rsid w:val="00294D69"/>
    <w:rsid w:val="00294EEC"/>
    <w:rsid w:val="00294F83"/>
    <w:rsid w:val="002951E4"/>
    <w:rsid w:val="0029549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621"/>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5EC"/>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30"/>
    <w:rsid w:val="002C0B7D"/>
    <w:rsid w:val="002C12E8"/>
    <w:rsid w:val="002C17CC"/>
    <w:rsid w:val="002C233C"/>
    <w:rsid w:val="002C288E"/>
    <w:rsid w:val="002C2AF2"/>
    <w:rsid w:val="002C2E56"/>
    <w:rsid w:val="002C3317"/>
    <w:rsid w:val="002C341E"/>
    <w:rsid w:val="002C36FD"/>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BBF"/>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3A19"/>
    <w:rsid w:val="002D41D6"/>
    <w:rsid w:val="002D46CF"/>
    <w:rsid w:val="002D4B58"/>
    <w:rsid w:val="002D4C42"/>
    <w:rsid w:val="002D4E41"/>
    <w:rsid w:val="002D5384"/>
    <w:rsid w:val="002D5756"/>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3A3"/>
    <w:rsid w:val="002E73E0"/>
    <w:rsid w:val="002E7719"/>
    <w:rsid w:val="002E7931"/>
    <w:rsid w:val="002E7A2F"/>
    <w:rsid w:val="002E7A8D"/>
    <w:rsid w:val="002E7C0C"/>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1DB"/>
    <w:rsid w:val="002F24C5"/>
    <w:rsid w:val="002F2819"/>
    <w:rsid w:val="002F288C"/>
    <w:rsid w:val="002F2A0B"/>
    <w:rsid w:val="002F2BE9"/>
    <w:rsid w:val="002F2D42"/>
    <w:rsid w:val="002F30B7"/>
    <w:rsid w:val="002F3A3D"/>
    <w:rsid w:val="002F3A8A"/>
    <w:rsid w:val="002F3CAB"/>
    <w:rsid w:val="002F408B"/>
    <w:rsid w:val="002F42EE"/>
    <w:rsid w:val="002F4409"/>
    <w:rsid w:val="002F4C42"/>
    <w:rsid w:val="002F4D90"/>
    <w:rsid w:val="002F4DEA"/>
    <w:rsid w:val="002F5041"/>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24B4"/>
    <w:rsid w:val="00303540"/>
    <w:rsid w:val="00303732"/>
    <w:rsid w:val="00303970"/>
    <w:rsid w:val="00303BF4"/>
    <w:rsid w:val="00303D82"/>
    <w:rsid w:val="00304613"/>
    <w:rsid w:val="0030496C"/>
    <w:rsid w:val="00304A6A"/>
    <w:rsid w:val="0030509C"/>
    <w:rsid w:val="003055D3"/>
    <w:rsid w:val="003059F5"/>
    <w:rsid w:val="00305DDC"/>
    <w:rsid w:val="00306275"/>
    <w:rsid w:val="003062BB"/>
    <w:rsid w:val="003063B2"/>
    <w:rsid w:val="00306A3C"/>
    <w:rsid w:val="00306AF9"/>
    <w:rsid w:val="0030719C"/>
    <w:rsid w:val="00307296"/>
    <w:rsid w:val="00307366"/>
    <w:rsid w:val="003078D4"/>
    <w:rsid w:val="003079A5"/>
    <w:rsid w:val="00307C80"/>
    <w:rsid w:val="00307E03"/>
    <w:rsid w:val="0031000E"/>
    <w:rsid w:val="0031035F"/>
    <w:rsid w:val="00310A0A"/>
    <w:rsid w:val="00310C78"/>
    <w:rsid w:val="0031117C"/>
    <w:rsid w:val="00311316"/>
    <w:rsid w:val="003113AB"/>
    <w:rsid w:val="00311AB6"/>
    <w:rsid w:val="00311E1A"/>
    <w:rsid w:val="00311FFF"/>
    <w:rsid w:val="0031238D"/>
    <w:rsid w:val="00312926"/>
    <w:rsid w:val="0031293B"/>
    <w:rsid w:val="00312A8F"/>
    <w:rsid w:val="00312D1E"/>
    <w:rsid w:val="00313246"/>
    <w:rsid w:val="003132E0"/>
    <w:rsid w:val="0031337E"/>
    <w:rsid w:val="003133C6"/>
    <w:rsid w:val="0031399A"/>
    <w:rsid w:val="00313A0B"/>
    <w:rsid w:val="00313CD6"/>
    <w:rsid w:val="003145CC"/>
    <w:rsid w:val="00314A48"/>
    <w:rsid w:val="00314CDA"/>
    <w:rsid w:val="00314D54"/>
    <w:rsid w:val="003155E2"/>
    <w:rsid w:val="00315668"/>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A4F"/>
    <w:rsid w:val="00320C5A"/>
    <w:rsid w:val="00320CED"/>
    <w:rsid w:val="003213D6"/>
    <w:rsid w:val="003214A2"/>
    <w:rsid w:val="00321C39"/>
    <w:rsid w:val="003220E4"/>
    <w:rsid w:val="003221E0"/>
    <w:rsid w:val="003223B2"/>
    <w:rsid w:val="0032241E"/>
    <w:rsid w:val="00322A5E"/>
    <w:rsid w:val="00322B69"/>
    <w:rsid w:val="00322DFB"/>
    <w:rsid w:val="00322EE6"/>
    <w:rsid w:val="00323046"/>
    <w:rsid w:val="00323070"/>
    <w:rsid w:val="00323258"/>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2DF"/>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338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464"/>
    <w:rsid w:val="003415FE"/>
    <w:rsid w:val="003428FF"/>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AED"/>
    <w:rsid w:val="00346E13"/>
    <w:rsid w:val="00346F3B"/>
    <w:rsid w:val="00347339"/>
    <w:rsid w:val="003479B8"/>
    <w:rsid w:val="00347A26"/>
    <w:rsid w:val="00347A4D"/>
    <w:rsid w:val="0035059E"/>
    <w:rsid w:val="00350752"/>
    <w:rsid w:val="00350BD6"/>
    <w:rsid w:val="00350EBB"/>
    <w:rsid w:val="00350F73"/>
    <w:rsid w:val="00350FCC"/>
    <w:rsid w:val="003513AC"/>
    <w:rsid w:val="00351D2E"/>
    <w:rsid w:val="0035204B"/>
    <w:rsid w:val="00352260"/>
    <w:rsid w:val="0035258B"/>
    <w:rsid w:val="00352630"/>
    <w:rsid w:val="003526F0"/>
    <w:rsid w:val="00353598"/>
    <w:rsid w:val="00353CD8"/>
    <w:rsid w:val="00353F79"/>
    <w:rsid w:val="003540F6"/>
    <w:rsid w:val="003543FB"/>
    <w:rsid w:val="00354442"/>
    <w:rsid w:val="003544BF"/>
    <w:rsid w:val="00354F40"/>
    <w:rsid w:val="003551BA"/>
    <w:rsid w:val="00355298"/>
    <w:rsid w:val="003552AE"/>
    <w:rsid w:val="00355385"/>
    <w:rsid w:val="003558E1"/>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28C"/>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4BF2"/>
    <w:rsid w:val="003650DA"/>
    <w:rsid w:val="00365415"/>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2C8"/>
    <w:rsid w:val="00371819"/>
    <w:rsid w:val="00371B1E"/>
    <w:rsid w:val="00371B9C"/>
    <w:rsid w:val="00371F5B"/>
    <w:rsid w:val="00371F84"/>
    <w:rsid w:val="00372117"/>
    <w:rsid w:val="0037219E"/>
    <w:rsid w:val="003722A1"/>
    <w:rsid w:val="003725EA"/>
    <w:rsid w:val="00372867"/>
    <w:rsid w:val="00373033"/>
    <w:rsid w:val="00373217"/>
    <w:rsid w:val="00373C82"/>
    <w:rsid w:val="003749F5"/>
    <w:rsid w:val="00374A65"/>
    <w:rsid w:val="00374C16"/>
    <w:rsid w:val="003751AA"/>
    <w:rsid w:val="0037526E"/>
    <w:rsid w:val="003754F5"/>
    <w:rsid w:val="00375955"/>
    <w:rsid w:val="00375CE2"/>
    <w:rsid w:val="00376193"/>
    <w:rsid w:val="0037679E"/>
    <w:rsid w:val="00376816"/>
    <w:rsid w:val="00376CEA"/>
    <w:rsid w:val="00376D0C"/>
    <w:rsid w:val="00376E5D"/>
    <w:rsid w:val="00376F2F"/>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1C5A"/>
    <w:rsid w:val="0038213D"/>
    <w:rsid w:val="003824AC"/>
    <w:rsid w:val="0038275A"/>
    <w:rsid w:val="00382869"/>
    <w:rsid w:val="00382C7D"/>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0F4"/>
    <w:rsid w:val="003851CB"/>
    <w:rsid w:val="0038563C"/>
    <w:rsid w:val="003856B5"/>
    <w:rsid w:val="00385821"/>
    <w:rsid w:val="00385D79"/>
    <w:rsid w:val="00385DA9"/>
    <w:rsid w:val="00385F7C"/>
    <w:rsid w:val="003863F7"/>
    <w:rsid w:val="00386455"/>
    <w:rsid w:val="003864DA"/>
    <w:rsid w:val="0038690D"/>
    <w:rsid w:val="00386BC4"/>
    <w:rsid w:val="0038739C"/>
    <w:rsid w:val="003873E6"/>
    <w:rsid w:val="003879D1"/>
    <w:rsid w:val="003906CC"/>
    <w:rsid w:val="00390F11"/>
    <w:rsid w:val="003911AD"/>
    <w:rsid w:val="003911E3"/>
    <w:rsid w:val="0039129D"/>
    <w:rsid w:val="00391311"/>
    <w:rsid w:val="00391CD7"/>
    <w:rsid w:val="00391D69"/>
    <w:rsid w:val="00391DF7"/>
    <w:rsid w:val="003926EA"/>
    <w:rsid w:val="003928DC"/>
    <w:rsid w:val="00392BB0"/>
    <w:rsid w:val="00392D9B"/>
    <w:rsid w:val="003933DD"/>
    <w:rsid w:val="00393BE1"/>
    <w:rsid w:val="00393D1C"/>
    <w:rsid w:val="0039407F"/>
    <w:rsid w:val="00394150"/>
    <w:rsid w:val="003942B6"/>
    <w:rsid w:val="003942CA"/>
    <w:rsid w:val="003943CB"/>
    <w:rsid w:val="00394484"/>
    <w:rsid w:val="003948A7"/>
    <w:rsid w:val="0039550D"/>
    <w:rsid w:val="00395587"/>
    <w:rsid w:val="00395725"/>
    <w:rsid w:val="00395DDF"/>
    <w:rsid w:val="00396370"/>
    <w:rsid w:val="0039666F"/>
    <w:rsid w:val="00396EFC"/>
    <w:rsid w:val="00397141"/>
    <w:rsid w:val="00397A3D"/>
    <w:rsid w:val="00397A7F"/>
    <w:rsid w:val="00397AF8"/>
    <w:rsid w:val="00397C16"/>
    <w:rsid w:val="003A01E5"/>
    <w:rsid w:val="003A02E5"/>
    <w:rsid w:val="003A0A05"/>
    <w:rsid w:val="003A0A46"/>
    <w:rsid w:val="003A0C0D"/>
    <w:rsid w:val="003A1288"/>
    <w:rsid w:val="003A1638"/>
    <w:rsid w:val="003A180B"/>
    <w:rsid w:val="003A1BFC"/>
    <w:rsid w:val="003A1EAE"/>
    <w:rsid w:val="003A1F47"/>
    <w:rsid w:val="003A2006"/>
    <w:rsid w:val="003A21E0"/>
    <w:rsid w:val="003A2245"/>
    <w:rsid w:val="003A22D4"/>
    <w:rsid w:val="003A2AA3"/>
    <w:rsid w:val="003A2D87"/>
    <w:rsid w:val="003A2DE3"/>
    <w:rsid w:val="003A2DF7"/>
    <w:rsid w:val="003A309E"/>
    <w:rsid w:val="003A31A0"/>
    <w:rsid w:val="003A329C"/>
    <w:rsid w:val="003A37DF"/>
    <w:rsid w:val="003A3AE4"/>
    <w:rsid w:val="003A3EE9"/>
    <w:rsid w:val="003A4053"/>
    <w:rsid w:val="003A4170"/>
    <w:rsid w:val="003A43F3"/>
    <w:rsid w:val="003A49AB"/>
    <w:rsid w:val="003A5706"/>
    <w:rsid w:val="003A5B92"/>
    <w:rsid w:val="003A5DF7"/>
    <w:rsid w:val="003A6079"/>
    <w:rsid w:val="003A6640"/>
    <w:rsid w:val="003A690A"/>
    <w:rsid w:val="003A6AD3"/>
    <w:rsid w:val="003A7102"/>
    <w:rsid w:val="003A72B7"/>
    <w:rsid w:val="003A7CB4"/>
    <w:rsid w:val="003A7F3C"/>
    <w:rsid w:val="003B005C"/>
    <w:rsid w:val="003B075F"/>
    <w:rsid w:val="003B0984"/>
    <w:rsid w:val="003B0A08"/>
    <w:rsid w:val="003B169C"/>
    <w:rsid w:val="003B26FA"/>
    <w:rsid w:val="003B2C00"/>
    <w:rsid w:val="003B3027"/>
    <w:rsid w:val="003B30B7"/>
    <w:rsid w:val="003B32B7"/>
    <w:rsid w:val="003B3385"/>
    <w:rsid w:val="003B3CB0"/>
    <w:rsid w:val="003B40F7"/>
    <w:rsid w:val="003B4130"/>
    <w:rsid w:val="003B4228"/>
    <w:rsid w:val="003B430A"/>
    <w:rsid w:val="003B4EC6"/>
    <w:rsid w:val="003B522B"/>
    <w:rsid w:val="003B558C"/>
    <w:rsid w:val="003B56AF"/>
    <w:rsid w:val="003B59A4"/>
    <w:rsid w:val="003B59BB"/>
    <w:rsid w:val="003B5C9B"/>
    <w:rsid w:val="003B6002"/>
    <w:rsid w:val="003B6066"/>
    <w:rsid w:val="003B6880"/>
    <w:rsid w:val="003B68C6"/>
    <w:rsid w:val="003B6B37"/>
    <w:rsid w:val="003B6C18"/>
    <w:rsid w:val="003B6CD7"/>
    <w:rsid w:val="003B7016"/>
    <w:rsid w:val="003B73AE"/>
    <w:rsid w:val="003B756D"/>
    <w:rsid w:val="003B7685"/>
    <w:rsid w:val="003C04C0"/>
    <w:rsid w:val="003C0B0F"/>
    <w:rsid w:val="003C0DF5"/>
    <w:rsid w:val="003C0FC4"/>
    <w:rsid w:val="003C10EA"/>
    <w:rsid w:val="003C1266"/>
    <w:rsid w:val="003C14AD"/>
    <w:rsid w:val="003C1579"/>
    <w:rsid w:val="003C1708"/>
    <w:rsid w:val="003C1757"/>
    <w:rsid w:val="003C176E"/>
    <w:rsid w:val="003C1A72"/>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56C9"/>
    <w:rsid w:val="003C59B6"/>
    <w:rsid w:val="003C5D7E"/>
    <w:rsid w:val="003C672B"/>
    <w:rsid w:val="003C6814"/>
    <w:rsid w:val="003C6863"/>
    <w:rsid w:val="003C6916"/>
    <w:rsid w:val="003C6F01"/>
    <w:rsid w:val="003C73C2"/>
    <w:rsid w:val="003C768E"/>
    <w:rsid w:val="003C78A1"/>
    <w:rsid w:val="003C7D5A"/>
    <w:rsid w:val="003D0177"/>
    <w:rsid w:val="003D05CB"/>
    <w:rsid w:val="003D063F"/>
    <w:rsid w:val="003D09DF"/>
    <w:rsid w:val="003D0B25"/>
    <w:rsid w:val="003D18A4"/>
    <w:rsid w:val="003D1F62"/>
    <w:rsid w:val="003D2537"/>
    <w:rsid w:val="003D2BB2"/>
    <w:rsid w:val="003D2E5A"/>
    <w:rsid w:val="003D31F1"/>
    <w:rsid w:val="003D387B"/>
    <w:rsid w:val="003D3923"/>
    <w:rsid w:val="003D397C"/>
    <w:rsid w:val="003D3D78"/>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CA5"/>
    <w:rsid w:val="003E0E00"/>
    <w:rsid w:val="003E0E0F"/>
    <w:rsid w:val="003E0EA2"/>
    <w:rsid w:val="003E145B"/>
    <w:rsid w:val="003E1656"/>
    <w:rsid w:val="003E1665"/>
    <w:rsid w:val="003E1D07"/>
    <w:rsid w:val="003E1D16"/>
    <w:rsid w:val="003E25D4"/>
    <w:rsid w:val="003E27CC"/>
    <w:rsid w:val="003E2C05"/>
    <w:rsid w:val="003E3004"/>
    <w:rsid w:val="003E30F2"/>
    <w:rsid w:val="003E36CE"/>
    <w:rsid w:val="003E398B"/>
    <w:rsid w:val="003E3B6C"/>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5AC"/>
    <w:rsid w:val="003E6917"/>
    <w:rsid w:val="003E6E70"/>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3B4"/>
    <w:rsid w:val="004039C9"/>
    <w:rsid w:val="004039DC"/>
    <w:rsid w:val="00403A86"/>
    <w:rsid w:val="00403C19"/>
    <w:rsid w:val="00403C91"/>
    <w:rsid w:val="00405377"/>
    <w:rsid w:val="004053AF"/>
    <w:rsid w:val="00405737"/>
    <w:rsid w:val="004059C7"/>
    <w:rsid w:val="00406982"/>
    <w:rsid w:val="00406C58"/>
    <w:rsid w:val="00407430"/>
    <w:rsid w:val="0040759A"/>
    <w:rsid w:val="004076B4"/>
    <w:rsid w:val="004076D1"/>
    <w:rsid w:val="0040785D"/>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469"/>
    <w:rsid w:val="0041668E"/>
    <w:rsid w:val="004167A1"/>
    <w:rsid w:val="00416DBF"/>
    <w:rsid w:val="00416E6D"/>
    <w:rsid w:val="00417578"/>
    <w:rsid w:val="00417C9B"/>
    <w:rsid w:val="0042041C"/>
    <w:rsid w:val="004204DE"/>
    <w:rsid w:val="004205E8"/>
    <w:rsid w:val="00420695"/>
    <w:rsid w:val="004208DE"/>
    <w:rsid w:val="00420945"/>
    <w:rsid w:val="00420AE4"/>
    <w:rsid w:val="00420E10"/>
    <w:rsid w:val="00421909"/>
    <w:rsid w:val="004222B0"/>
    <w:rsid w:val="00422642"/>
    <w:rsid w:val="00422C48"/>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2C"/>
    <w:rsid w:val="004272FF"/>
    <w:rsid w:val="004273DB"/>
    <w:rsid w:val="0042754E"/>
    <w:rsid w:val="0042769C"/>
    <w:rsid w:val="00427A8D"/>
    <w:rsid w:val="00427BB2"/>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C5B"/>
    <w:rsid w:val="00432D37"/>
    <w:rsid w:val="00433186"/>
    <w:rsid w:val="004338B6"/>
    <w:rsid w:val="00433C22"/>
    <w:rsid w:val="00433C51"/>
    <w:rsid w:val="00433D8E"/>
    <w:rsid w:val="00433F0D"/>
    <w:rsid w:val="0043401E"/>
    <w:rsid w:val="004340D2"/>
    <w:rsid w:val="0043433F"/>
    <w:rsid w:val="004349B7"/>
    <w:rsid w:val="004349D9"/>
    <w:rsid w:val="004350FD"/>
    <w:rsid w:val="00435AF2"/>
    <w:rsid w:val="00435D3A"/>
    <w:rsid w:val="00436122"/>
    <w:rsid w:val="00436B16"/>
    <w:rsid w:val="00436C61"/>
    <w:rsid w:val="00436D42"/>
    <w:rsid w:val="00436D57"/>
    <w:rsid w:val="004370DD"/>
    <w:rsid w:val="00437287"/>
    <w:rsid w:val="00437578"/>
    <w:rsid w:val="0043773B"/>
    <w:rsid w:val="00437C6D"/>
    <w:rsid w:val="00437EB2"/>
    <w:rsid w:val="00440B6B"/>
    <w:rsid w:val="00440DE7"/>
    <w:rsid w:val="00440EFD"/>
    <w:rsid w:val="00440F02"/>
    <w:rsid w:val="004416C1"/>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4A7"/>
    <w:rsid w:val="0044576D"/>
    <w:rsid w:val="004458D3"/>
    <w:rsid w:val="004459C1"/>
    <w:rsid w:val="00445B9A"/>
    <w:rsid w:val="00445D44"/>
    <w:rsid w:val="00445EB9"/>
    <w:rsid w:val="00445F8C"/>
    <w:rsid w:val="00446809"/>
    <w:rsid w:val="00446855"/>
    <w:rsid w:val="00446DCD"/>
    <w:rsid w:val="00446E2F"/>
    <w:rsid w:val="00446F03"/>
    <w:rsid w:val="0044743D"/>
    <w:rsid w:val="004476C1"/>
    <w:rsid w:val="004476DF"/>
    <w:rsid w:val="00447982"/>
    <w:rsid w:val="00447EDA"/>
    <w:rsid w:val="00450504"/>
    <w:rsid w:val="00450581"/>
    <w:rsid w:val="004507A7"/>
    <w:rsid w:val="0045090A"/>
    <w:rsid w:val="0045192F"/>
    <w:rsid w:val="00451EA9"/>
    <w:rsid w:val="00451F4A"/>
    <w:rsid w:val="004521E9"/>
    <w:rsid w:val="00452769"/>
    <w:rsid w:val="0045297C"/>
    <w:rsid w:val="004529BE"/>
    <w:rsid w:val="00452A51"/>
    <w:rsid w:val="004534A9"/>
    <w:rsid w:val="004534D2"/>
    <w:rsid w:val="004536E5"/>
    <w:rsid w:val="004537D4"/>
    <w:rsid w:val="00454065"/>
    <w:rsid w:val="0045421B"/>
    <w:rsid w:val="00454384"/>
    <w:rsid w:val="00454544"/>
    <w:rsid w:val="0045461E"/>
    <w:rsid w:val="004548D7"/>
    <w:rsid w:val="00454FAD"/>
    <w:rsid w:val="00454FC4"/>
    <w:rsid w:val="00455047"/>
    <w:rsid w:val="0045584D"/>
    <w:rsid w:val="0045592E"/>
    <w:rsid w:val="00455E15"/>
    <w:rsid w:val="00455F78"/>
    <w:rsid w:val="00456021"/>
    <w:rsid w:val="00456494"/>
    <w:rsid w:val="004566F8"/>
    <w:rsid w:val="00456B24"/>
    <w:rsid w:val="00456BA9"/>
    <w:rsid w:val="00456EB9"/>
    <w:rsid w:val="00456FE7"/>
    <w:rsid w:val="004579D7"/>
    <w:rsid w:val="00457D9F"/>
    <w:rsid w:val="00457E55"/>
    <w:rsid w:val="00457F25"/>
    <w:rsid w:val="00460790"/>
    <w:rsid w:val="00460A5C"/>
    <w:rsid w:val="00460B6E"/>
    <w:rsid w:val="00460C06"/>
    <w:rsid w:val="00460F87"/>
    <w:rsid w:val="00460FC6"/>
    <w:rsid w:val="00461214"/>
    <w:rsid w:val="0046122A"/>
    <w:rsid w:val="0046172C"/>
    <w:rsid w:val="00461BFB"/>
    <w:rsid w:val="00461F46"/>
    <w:rsid w:val="00462196"/>
    <w:rsid w:val="00462267"/>
    <w:rsid w:val="004623CA"/>
    <w:rsid w:val="0046380D"/>
    <w:rsid w:val="00463A37"/>
    <w:rsid w:val="00463C76"/>
    <w:rsid w:val="00463C9B"/>
    <w:rsid w:val="00463EE6"/>
    <w:rsid w:val="004645B1"/>
    <w:rsid w:val="0046483C"/>
    <w:rsid w:val="00464D8B"/>
    <w:rsid w:val="00464E1F"/>
    <w:rsid w:val="00465013"/>
    <w:rsid w:val="004654D8"/>
    <w:rsid w:val="00465939"/>
    <w:rsid w:val="00465E2C"/>
    <w:rsid w:val="00465F9A"/>
    <w:rsid w:val="004662BD"/>
    <w:rsid w:val="00466453"/>
    <w:rsid w:val="004664CE"/>
    <w:rsid w:val="00466558"/>
    <w:rsid w:val="004666EF"/>
    <w:rsid w:val="00466C8A"/>
    <w:rsid w:val="00466F34"/>
    <w:rsid w:val="00467083"/>
    <w:rsid w:val="004670A4"/>
    <w:rsid w:val="004670A7"/>
    <w:rsid w:val="00467269"/>
    <w:rsid w:val="004675A7"/>
    <w:rsid w:val="00467609"/>
    <w:rsid w:val="004678A5"/>
    <w:rsid w:val="004678BF"/>
    <w:rsid w:val="00470491"/>
    <w:rsid w:val="00470558"/>
    <w:rsid w:val="0047086D"/>
    <w:rsid w:val="004708B0"/>
    <w:rsid w:val="004709D0"/>
    <w:rsid w:val="004709FE"/>
    <w:rsid w:val="00470CCD"/>
    <w:rsid w:val="00470ECA"/>
    <w:rsid w:val="00470FB6"/>
    <w:rsid w:val="00471822"/>
    <w:rsid w:val="00471ACB"/>
    <w:rsid w:val="0047217D"/>
    <w:rsid w:val="004726CB"/>
    <w:rsid w:val="00472B5E"/>
    <w:rsid w:val="00472B91"/>
    <w:rsid w:val="00472E22"/>
    <w:rsid w:val="00472FA9"/>
    <w:rsid w:val="00473212"/>
    <w:rsid w:val="00473248"/>
    <w:rsid w:val="0047335F"/>
    <w:rsid w:val="0047497F"/>
    <w:rsid w:val="00474D8F"/>
    <w:rsid w:val="00475507"/>
    <w:rsid w:val="004757A3"/>
    <w:rsid w:val="0047580E"/>
    <w:rsid w:val="00475960"/>
    <w:rsid w:val="00475B65"/>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27"/>
    <w:rsid w:val="0048076E"/>
    <w:rsid w:val="00480E06"/>
    <w:rsid w:val="00480F5A"/>
    <w:rsid w:val="0048102C"/>
    <w:rsid w:val="00481250"/>
    <w:rsid w:val="0048134B"/>
    <w:rsid w:val="004814CA"/>
    <w:rsid w:val="00481756"/>
    <w:rsid w:val="00481A0D"/>
    <w:rsid w:val="00481DA0"/>
    <w:rsid w:val="00482286"/>
    <w:rsid w:val="00482301"/>
    <w:rsid w:val="0048241F"/>
    <w:rsid w:val="004824C0"/>
    <w:rsid w:val="00482582"/>
    <w:rsid w:val="00482657"/>
    <w:rsid w:val="00482F29"/>
    <w:rsid w:val="0048321B"/>
    <w:rsid w:val="004837CC"/>
    <w:rsid w:val="004840EB"/>
    <w:rsid w:val="00484641"/>
    <w:rsid w:val="00484725"/>
    <w:rsid w:val="004849A8"/>
    <w:rsid w:val="004849FD"/>
    <w:rsid w:val="00484F8B"/>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6EF"/>
    <w:rsid w:val="004877EE"/>
    <w:rsid w:val="00490005"/>
    <w:rsid w:val="0049014D"/>
    <w:rsid w:val="00490395"/>
    <w:rsid w:val="0049041D"/>
    <w:rsid w:val="004904B4"/>
    <w:rsid w:val="0049062E"/>
    <w:rsid w:val="00490879"/>
    <w:rsid w:val="00490996"/>
    <w:rsid w:val="00490EBF"/>
    <w:rsid w:val="00491512"/>
    <w:rsid w:val="004915D8"/>
    <w:rsid w:val="004917B4"/>
    <w:rsid w:val="0049186D"/>
    <w:rsid w:val="00491AA3"/>
    <w:rsid w:val="00491B31"/>
    <w:rsid w:val="00491DB4"/>
    <w:rsid w:val="00491E67"/>
    <w:rsid w:val="00491E69"/>
    <w:rsid w:val="00491EFB"/>
    <w:rsid w:val="004923EA"/>
    <w:rsid w:val="0049242A"/>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5898"/>
    <w:rsid w:val="00496500"/>
    <w:rsid w:val="00496592"/>
    <w:rsid w:val="0049668A"/>
    <w:rsid w:val="00496733"/>
    <w:rsid w:val="0049674D"/>
    <w:rsid w:val="00496846"/>
    <w:rsid w:val="00496897"/>
    <w:rsid w:val="004968B0"/>
    <w:rsid w:val="004969B1"/>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A4D"/>
    <w:rsid w:val="004A1DAB"/>
    <w:rsid w:val="004A1E69"/>
    <w:rsid w:val="004A1F0E"/>
    <w:rsid w:val="004A20AF"/>
    <w:rsid w:val="004A2323"/>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39"/>
    <w:rsid w:val="004A58FB"/>
    <w:rsid w:val="004A5FDC"/>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7E6"/>
    <w:rsid w:val="004B6AC5"/>
    <w:rsid w:val="004B7081"/>
    <w:rsid w:val="004B71D0"/>
    <w:rsid w:val="004B72A8"/>
    <w:rsid w:val="004B769F"/>
    <w:rsid w:val="004B796F"/>
    <w:rsid w:val="004C020A"/>
    <w:rsid w:val="004C022C"/>
    <w:rsid w:val="004C0390"/>
    <w:rsid w:val="004C03D0"/>
    <w:rsid w:val="004C0BE2"/>
    <w:rsid w:val="004C0DDD"/>
    <w:rsid w:val="004C0ED8"/>
    <w:rsid w:val="004C11FC"/>
    <w:rsid w:val="004C1213"/>
    <w:rsid w:val="004C14D4"/>
    <w:rsid w:val="004C2CAA"/>
    <w:rsid w:val="004C2FC5"/>
    <w:rsid w:val="004C34D5"/>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5F58"/>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D99"/>
    <w:rsid w:val="004D3F05"/>
    <w:rsid w:val="004D4A93"/>
    <w:rsid w:val="004D4AF6"/>
    <w:rsid w:val="004D4BB2"/>
    <w:rsid w:val="004D4D5F"/>
    <w:rsid w:val="004D4ECD"/>
    <w:rsid w:val="004D4F5C"/>
    <w:rsid w:val="004D5111"/>
    <w:rsid w:val="004D5357"/>
    <w:rsid w:val="004D549F"/>
    <w:rsid w:val="004D54CC"/>
    <w:rsid w:val="004D551D"/>
    <w:rsid w:val="004D5D3A"/>
    <w:rsid w:val="004D5EEA"/>
    <w:rsid w:val="004D64D5"/>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706"/>
    <w:rsid w:val="004E1983"/>
    <w:rsid w:val="004E19C2"/>
    <w:rsid w:val="004E1AA9"/>
    <w:rsid w:val="004E1AF9"/>
    <w:rsid w:val="004E1E0D"/>
    <w:rsid w:val="004E1E39"/>
    <w:rsid w:val="004E1EC6"/>
    <w:rsid w:val="004E1F46"/>
    <w:rsid w:val="004E21E3"/>
    <w:rsid w:val="004E235C"/>
    <w:rsid w:val="004E274D"/>
    <w:rsid w:val="004E2A29"/>
    <w:rsid w:val="004E3538"/>
    <w:rsid w:val="004E3540"/>
    <w:rsid w:val="004E355E"/>
    <w:rsid w:val="004E49D4"/>
    <w:rsid w:val="004E4B89"/>
    <w:rsid w:val="004E5851"/>
    <w:rsid w:val="004E5B28"/>
    <w:rsid w:val="004E605E"/>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1C0"/>
    <w:rsid w:val="004F239D"/>
    <w:rsid w:val="004F25BE"/>
    <w:rsid w:val="004F275A"/>
    <w:rsid w:val="004F2826"/>
    <w:rsid w:val="004F29A7"/>
    <w:rsid w:val="004F37B4"/>
    <w:rsid w:val="004F3B2D"/>
    <w:rsid w:val="004F3E92"/>
    <w:rsid w:val="004F3EF1"/>
    <w:rsid w:val="004F4637"/>
    <w:rsid w:val="004F4845"/>
    <w:rsid w:val="004F4C20"/>
    <w:rsid w:val="004F5285"/>
    <w:rsid w:val="004F5454"/>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1FB"/>
    <w:rsid w:val="005002EA"/>
    <w:rsid w:val="0050033D"/>
    <w:rsid w:val="005005DD"/>
    <w:rsid w:val="00500DB9"/>
    <w:rsid w:val="0050198B"/>
    <w:rsid w:val="00501A40"/>
    <w:rsid w:val="00502040"/>
    <w:rsid w:val="005020AC"/>
    <w:rsid w:val="00502D4B"/>
    <w:rsid w:val="00502DCD"/>
    <w:rsid w:val="00502E2D"/>
    <w:rsid w:val="00503177"/>
    <w:rsid w:val="0050398D"/>
    <w:rsid w:val="00503EC0"/>
    <w:rsid w:val="005042E8"/>
    <w:rsid w:val="005043DC"/>
    <w:rsid w:val="005048EB"/>
    <w:rsid w:val="00504A29"/>
    <w:rsid w:val="00504C78"/>
    <w:rsid w:val="00504EFC"/>
    <w:rsid w:val="005051C7"/>
    <w:rsid w:val="00505479"/>
    <w:rsid w:val="005054A7"/>
    <w:rsid w:val="005055D2"/>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0EE9"/>
    <w:rsid w:val="0051117E"/>
    <w:rsid w:val="005116A0"/>
    <w:rsid w:val="005116DD"/>
    <w:rsid w:val="00511EDB"/>
    <w:rsid w:val="00511F19"/>
    <w:rsid w:val="005122FB"/>
    <w:rsid w:val="00513175"/>
    <w:rsid w:val="00513397"/>
    <w:rsid w:val="005133AC"/>
    <w:rsid w:val="005134F9"/>
    <w:rsid w:val="0051354A"/>
    <w:rsid w:val="005136A1"/>
    <w:rsid w:val="00513F01"/>
    <w:rsid w:val="00513F6A"/>
    <w:rsid w:val="005140AE"/>
    <w:rsid w:val="0051421C"/>
    <w:rsid w:val="00514ED6"/>
    <w:rsid w:val="00515607"/>
    <w:rsid w:val="0051570B"/>
    <w:rsid w:val="00515948"/>
    <w:rsid w:val="00515BE4"/>
    <w:rsid w:val="00515E13"/>
    <w:rsid w:val="00515F6D"/>
    <w:rsid w:val="00515FF8"/>
    <w:rsid w:val="00516334"/>
    <w:rsid w:val="0051695B"/>
    <w:rsid w:val="005170C8"/>
    <w:rsid w:val="005171A4"/>
    <w:rsid w:val="005173DA"/>
    <w:rsid w:val="00517424"/>
    <w:rsid w:val="00517C3D"/>
    <w:rsid w:val="005201DF"/>
    <w:rsid w:val="00520839"/>
    <w:rsid w:val="00520CF3"/>
    <w:rsid w:val="00521094"/>
    <w:rsid w:val="0052131A"/>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404"/>
    <w:rsid w:val="005245E0"/>
    <w:rsid w:val="00524C96"/>
    <w:rsid w:val="00524CAD"/>
    <w:rsid w:val="00524E40"/>
    <w:rsid w:val="0052514C"/>
    <w:rsid w:val="00525195"/>
    <w:rsid w:val="0052520B"/>
    <w:rsid w:val="00525669"/>
    <w:rsid w:val="00525703"/>
    <w:rsid w:val="00525A07"/>
    <w:rsid w:val="00526070"/>
    <w:rsid w:val="0052664F"/>
    <w:rsid w:val="0052671F"/>
    <w:rsid w:val="00526963"/>
    <w:rsid w:val="0052700D"/>
    <w:rsid w:val="00527037"/>
    <w:rsid w:val="00527141"/>
    <w:rsid w:val="005274EF"/>
    <w:rsid w:val="00527A62"/>
    <w:rsid w:val="00527AAB"/>
    <w:rsid w:val="00527E4D"/>
    <w:rsid w:val="00530669"/>
    <w:rsid w:val="00530CBD"/>
    <w:rsid w:val="00530EE9"/>
    <w:rsid w:val="005311A2"/>
    <w:rsid w:val="005311EB"/>
    <w:rsid w:val="00531384"/>
    <w:rsid w:val="00531402"/>
    <w:rsid w:val="0053153D"/>
    <w:rsid w:val="0053193F"/>
    <w:rsid w:val="00531A24"/>
    <w:rsid w:val="0053292A"/>
    <w:rsid w:val="00532F91"/>
    <w:rsid w:val="00533488"/>
    <w:rsid w:val="00533529"/>
    <w:rsid w:val="0053372E"/>
    <w:rsid w:val="00533D8B"/>
    <w:rsid w:val="00534210"/>
    <w:rsid w:val="005344A4"/>
    <w:rsid w:val="005355B9"/>
    <w:rsid w:val="0053563A"/>
    <w:rsid w:val="00536A7F"/>
    <w:rsid w:val="00536BC6"/>
    <w:rsid w:val="00536CE9"/>
    <w:rsid w:val="005371B5"/>
    <w:rsid w:val="00540097"/>
    <w:rsid w:val="00540357"/>
    <w:rsid w:val="005407D0"/>
    <w:rsid w:val="005408A5"/>
    <w:rsid w:val="00540992"/>
    <w:rsid w:val="00540B9F"/>
    <w:rsid w:val="00540C8D"/>
    <w:rsid w:val="00540FD4"/>
    <w:rsid w:val="00541091"/>
    <w:rsid w:val="005410BD"/>
    <w:rsid w:val="0054129F"/>
    <w:rsid w:val="005412EE"/>
    <w:rsid w:val="005413CB"/>
    <w:rsid w:val="005413F5"/>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6D85"/>
    <w:rsid w:val="0054710A"/>
    <w:rsid w:val="005472B2"/>
    <w:rsid w:val="005474F0"/>
    <w:rsid w:val="00547FAA"/>
    <w:rsid w:val="00550259"/>
    <w:rsid w:val="005503A4"/>
    <w:rsid w:val="00550741"/>
    <w:rsid w:val="00550DBC"/>
    <w:rsid w:val="00550E9E"/>
    <w:rsid w:val="00550F63"/>
    <w:rsid w:val="00551086"/>
    <w:rsid w:val="00551135"/>
    <w:rsid w:val="0055167A"/>
    <w:rsid w:val="005527FF"/>
    <w:rsid w:val="00552900"/>
    <w:rsid w:val="00552941"/>
    <w:rsid w:val="00552A65"/>
    <w:rsid w:val="00552DE6"/>
    <w:rsid w:val="00552EA9"/>
    <w:rsid w:val="00553728"/>
    <w:rsid w:val="00554672"/>
    <w:rsid w:val="005546E8"/>
    <w:rsid w:val="00554D51"/>
    <w:rsid w:val="00554F99"/>
    <w:rsid w:val="005550D1"/>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7E2"/>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61D"/>
    <w:rsid w:val="00564739"/>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6D7"/>
    <w:rsid w:val="005677C9"/>
    <w:rsid w:val="00567DF5"/>
    <w:rsid w:val="00567E08"/>
    <w:rsid w:val="0057047A"/>
    <w:rsid w:val="00570DC7"/>
    <w:rsid w:val="00571198"/>
    <w:rsid w:val="00571B32"/>
    <w:rsid w:val="00571E18"/>
    <w:rsid w:val="005723C9"/>
    <w:rsid w:val="00572B63"/>
    <w:rsid w:val="00572CDA"/>
    <w:rsid w:val="00572F04"/>
    <w:rsid w:val="00572F5B"/>
    <w:rsid w:val="00573032"/>
    <w:rsid w:val="005731D1"/>
    <w:rsid w:val="0057327F"/>
    <w:rsid w:val="005735C2"/>
    <w:rsid w:val="0057381C"/>
    <w:rsid w:val="00573B2F"/>
    <w:rsid w:val="00574307"/>
    <w:rsid w:val="00574362"/>
    <w:rsid w:val="00574763"/>
    <w:rsid w:val="00574985"/>
    <w:rsid w:val="005749BF"/>
    <w:rsid w:val="00574BC6"/>
    <w:rsid w:val="00574CC6"/>
    <w:rsid w:val="00574DAE"/>
    <w:rsid w:val="00574ED3"/>
    <w:rsid w:val="00575056"/>
    <w:rsid w:val="0057526A"/>
    <w:rsid w:val="0057531C"/>
    <w:rsid w:val="00575520"/>
    <w:rsid w:val="0057561A"/>
    <w:rsid w:val="00576024"/>
    <w:rsid w:val="005761FC"/>
    <w:rsid w:val="005762B1"/>
    <w:rsid w:val="00576326"/>
    <w:rsid w:val="0057644B"/>
    <w:rsid w:val="005765CE"/>
    <w:rsid w:val="00576A1B"/>
    <w:rsid w:val="00576BF4"/>
    <w:rsid w:val="0057710F"/>
    <w:rsid w:val="00577D95"/>
    <w:rsid w:val="00577D98"/>
    <w:rsid w:val="0058067D"/>
    <w:rsid w:val="00580D63"/>
    <w:rsid w:val="00580DDD"/>
    <w:rsid w:val="00580E28"/>
    <w:rsid w:val="00580EEE"/>
    <w:rsid w:val="00581021"/>
    <w:rsid w:val="00581320"/>
    <w:rsid w:val="00581658"/>
    <w:rsid w:val="00581664"/>
    <w:rsid w:val="005818D3"/>
    <w:rsid w:val="00581A64"/>
    <w:rsid w:val="00581AE6"/>
    <w:rsid w:val="00581B82"/>
    <w:rsid w:val="00581C68"/>
    <w:rsid w:val="00581C8F"/>
    <w:rsid w:val="00581DE1"/>
    <w:rsid w:val="00581EFB"/>
    <w:rsid w:val="00581F00"/>
    <w:rsid w:val="00582161"/>
    <w:rsid w:val="00582212"/>
    <w:rsid w:val="00582490"/>
    <w:rsid w:val="0058277F"/>
    <w:rsid w:val="0058282C"/>
    <w:rsid w:val="00582D82"/>
    <w:rsid w:val="00582F03"/>
    <w:rsid w:val="0058339D"/>
    <w:rsid w:val="005833DF"/>
    <w:rsid w:val="00583A34"/>
    <w:rsid w:val="00583D09"/>
    <w:rsid w:val="00583E12"/>
    <w:rsid w:val="00584774"/>
    <w:rsid w:val="0058491A"/>
    <w:rsid w:val="00584A6E"/>
    <w:rsid w:val="00584E5C"/>
    <w:rsid w:val="005850EE"/>
    <w:rsid w:val="00585388"/>
    <w:rsid w:val="0058568D"/>
    <w:rsid w:val="005857E9"/>
    <w:rsid w:val="00585F1A"/>
    <w:rsid w:val="00586410"/>
    <w:rsid w:val="0058683D"/>
    <w:rsid w:val="005868BA"/>
    <w:rsid w:val="0058748C"/>
    <w:rsid w:val="0058764D"/>
    <w:rsid w:val="00587B79"/>
    <w:rsid w:val="005905C7"/>
    <w:rsid w:val="0059134B"/>
    <w:rsid w:val="00591A41"/>
    <w:rsid w:val="00591B39"/>
    <w:rsid w:val="00591B92"/>
    <w:rsid w:val="00591FD7"/>
    <w:rsid w:val="005921DB"/>
    <w:rsid w:val="00592BE6"/>
    <w:rsid w:val="00592DE6"/>
    <w:rsid w:val="00593110"/>
    <w:rsid w:val="005931BD"/>
    <w:rsid w:val="005937A8"/>
    <w:rsid w:val="005938CE"/>
    <w:rsid w:val="005938E2"/>
    <w:rsid w:val="00593A85"/>
    <w:rsid w:val="00593E8B"/>
    <w:rsid w:val="00594017"/>
    <w:rsid w:val="00594851"/>
    <w:rsid w:val="00594E44"/>
    <w:rsid w:val="00594E8E"/>
    <w:rsid w:val="00594E91"/>
    <w:rsid w:val="00594F2D"/>
    <w:rsid w:val="0059577A"/>
    <w:rsid w:val="00595E02"/>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0E35"/>
    <w:rsid w:val="005A1085"/>
    <w:rsid w:val="005A12B2"/>
    <w:rsid w:val="005A1509"/>
    <w:rsid w:val="005A170C"/>
    <w:rsid w:val="005A17E0"/>
    <w:rsid w:val="005A1835"/>
    <w:rsid w:val="005A1882"/>
    <w:rsid w:val="005A1A85"/>
    <w:rsid w:val="005A1D4C"/>
    <w:rsid w:val="005A2146"/>
    <w:rsid w:val="005A2367"/>
    <w:rsid w:val="005A23EA"/>
    <w:rsid w:val="005A2664"/>
    <w:rsid w:val="005A306A"/>
    <w:rsid w:val="005A31CB"/>
    <w:rsid w:val="005A31DB"/>
    <w:rsid w:val="005A35B2"/>
    <w:rsid w:val="005A3EEC"/>
    <w:rsid w:val="005A41F2"/>
    <w:rsid w:val="005A4274"/>
    <w:rsid w:val="005A429D"/>
    <w:rsid w:val="005A43E1"/>
    <w:rsid w:val="005A43E5"/>
    <w:rsid w:val="005A448D"/>
    <w:rsid w:val="005A4582"/>
    <w:rsid w:val="005A45B4"/>
    <w:rsid w:val="005A476B"/>
    <w:rsid w:val="005A4805"/>
    <w:rsid w:val="005A4D01"/>
    <w:rsid w:val="005A56CC"/>
    <w:rsid w:val="005A5E33"/>
    <w:rsid w:val="005A5FB2"/>
    <w:rsid w:val="005A6088"/>
    <w:rsid w:val="005A6346"/>
    <w:rsid w:val="005A659F"/>
    <w:rsid w:val="005A65D5"/>
    <w:rsid w:val="005A65F4"/>
    <w:rsid w:val="005A6A66"/>
    <w:rsid w:val="005A72AD"/>
    <w:rsid w:val="005A78C8"/>
    <w:rsid w:val="005A7A0B"/>
    <w:rsid w:val="005A7CF7"/>
    <w:rsid w:val="005A7FA0"/>
    <w:rsid w:val="005A7FBB"/>
    <w:rsid w:val="005B00FA"/>
    <w:rsid w:val="005B0426"/>
    <w:rsid w:val="005B04D8"/>
    <w:rsid w:val="005B0A7A"/>
    <w:rsid w:val="005B11FF"/>
    <w:rsid w:val="005B185D"/>
    <w:rsid w:val="005B1C90"/>
    <w:rsid w:val="005B1FFD"/>
    <w:rsid w:val="005B2235"/>
    <w:rsid w:val="005B26EC"/>
    <w:rsid w:val="005B2BD9"/>
    <w:rsid w:val="005B2C28"/>
    <w:rsid w:val="005B2E69"/>
    <w:rsid w:val="005B2EB3"/>
    <w:rsid w:val="005B3036"/>
    <w:rsid w:val="005B3291"/>
    <w:rsid w:val="005B36F2"/>
    <w:rsid w:val="005B396F"/>
    <w:rsid w:val="005B3E1F"/>
    <w:rsid w:val="005B3EEC"/>
    <w:rsid w:val="005B4301"/>
    <w:rsid w:val="005B442B"/>
    <w:rsid w:val="005B450D"/>
    <w:rsid w:val="005B464A"/>
    <w:rsid w:val="005B55C8"/>
    <w:rsid w:val="005B579E"/>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A6D"/>
    <w:rsid w:val="005B7C45"/>
    <w:rsid w:val="005B7FC4"/>
    <w:rsid w:val="005C01CC"/>
    <w:rsid w:val="005C04DC"/>
    <w:rsid w:val="005C06DD"/>
    <w:rsid w:val="005C1255"/>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456"/>
    <w:rsid w:val="005C4676"/>
    <w:rsid w:val="005C48A8"/>
    <w:rsid w:val="005C48BD"/>
    <w:rsid w:val="005C4C5E"/>
    <w:rsid w:val="005C597C"/>
    <w:rsid w:val="005C5AE8"/>
    <w:rsid w:val="005C5B6A"/>
    <w:rsid w:val="005C5E42"/>
    <w:rsid w:val="005C5FEC"/>
    <w:rsid w:val="005C6079"/>
    <w:rsid w:val="005C6C6B"/>
    <w:rsid w:val="005C70EE"/>
    <w:rsid w:val="005C76C4"/>
    <w:rsid w:val="005C79D2"/>
    <w:rsid w:val="005C7B35"/>
    <w:rsid w:val="005C7B58"/>
    <w:rsid w:val="005C7EB4"/>
    <w:rsid w:val="005C7EDE"/>
    <w:rsid w:val="005C7F5B"/>
    <w:rsid w:val="005D00DE"/>
    <w:rsid w:val="005D0B1E"/>
    <w:rsid w:val="005D0C9D"/>
    <w:rsid w:val="005D0D24"/>
    <w:rsid w:val="005D0E33"/>
    <w:rsid w:val="005D1317"/>
    <w:rsid w:val="005D13C0"/>
    <w:rsid w:val="005D1CFA"/>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6E5"/>
    <w:rsid w:val="005D59DF"/>
    <w:rsid w:val="005D5F3F"/>
    <w:rsid w:val="005D607D"/>
    <w:rsid w:val="005D700D"/>
    <w:rsid w:val="005D7716"/>
    <w:rsid w:val="005D7CBE"/>
    <w:rsid w:val="005E0212"/>
    <w:rsid w:val="005E0518"/>
    <w:rsid w:val="005E0BB4"/>
    <w:rsid w:val="005E0EB4"/>
    <w:rsid w:val="005E14EB"/>
    <w:rsid w:val="005E1A0C"/>
    <w:rsid w:val="005E1D23"/>
    <w:rsid w:val="005E2158"/>
    <w:rsid w:val="005E21DF"/>
    <w:rsid w:val="005E233D"/>
    <w:rsid w:val="005E24CC"/>
    <w:rsid w:val="005E285A"/>
    <w:rsid w:val="005E2BB3"/>
    <w:rsid w:val="005E2BF0"/>
    <w:rsid w:val="005E2BFC"/>
    <w:rsid w:val="005E3235"/>
    <w:rsid w:val="005E3365"/>
    <w:rsid w:val="005E3691"/>
    <w:rsid w:val="005E40CB"/>
    <w:rsid w:val="005E40F1"/>
    <w:rsid w:val="005E416B"/>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9B5"/>
    <w:rsid w:val="005E7CF7"/>
    <w:rsid w:val="005F0045"/>
    <w:rsid w:val="005F01BB"/>
    <w:rsid w:val="005F08C1"/>
    <w:rsid w:val="005F0CDF"/>
    <w:rsid w:val="005F0E54"/>
    <w:rsid w:val="005F11F6"/>
    <w:rsid w:val="005F124C"/>
    <w:rsid w:val="005F1C84"/>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6F56"/>
    <w:rsid w:val="005F7534"/>
    <w:rsid w:val="005F757F"/>
    <w:rsid w:val="005F77B3"/>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5FB9"/>
    <w:rsid w:val="00606007"/>
    <w:rsid w:val="00606712"/>
    <w:rsid w:val="00606B28"/>
    <w:rsid w:val="00606D2A"/>
    <w:rsid w:val="0060710C"/>
    <w:rsid w:val="00607432"/>
    <w:rsid w:val="00607942"/>
    <w:rsid w:val="00607C83"/>
    <w:rsid w:val="00607E2F"/>
    <w:rsid w:val="00607F2A"/>
    <w:rsid w:val="0061034D"/>
    <w:rsid w:val="00610888"/>
    <w:rsid w:val="00610B51"/>
    <w:rsid w:val="00610B52"/>
    <w:rsid w:val="00610DA2"/>
    <w:rsid w:val="00610DF5"/>
    <w:rsid w:val="00611006"/>
    <w:rsid w:val="00611C5C"/>
    <w:rsid w:val="00612436"/>
    <w:rsid w:val="00612698"/>
    <w:rsid w:val="00613373"/>
    <w:rsid w:val="00613487"/>
    <w:rsid w:val="0061355F"/>
    <w:rsid w:val="00613A65"/>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E10"/>
    <w:rsid w:val="00616E66"/>
    <w:rsid w:val="00617145"/>
    <w:rsid w:val="0061731E"/>
    <w:rsid w:val="006177B8"/>
    <w:rsid w:val="006179D0"/>
    <w:rsid w:val="00617BA1"/>
    <w:rsid w:val="00617C38"/>
    <w:rsid w:val="00620A07"/>
    <w:rsid w:val="00620F3D"/>
    <w:rsid w:val="0062100D"/>
    <w:rsid w:val="006212F8"/>
    <w:rsid w:val="00621B6F"/>
    <w:rsid w:val="00621BAC"/>
    <w:rsid w:val="00621D6B"/>
    <w:rsid w:val="00621E91"/>
    <w:rsid w:val="006222A8"/>
    <w:rsid w:val="00622506"/>
    <w:rsid w:val="00622637"/>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A89"/>
    <w:rsid w:val="00625E56"/>
    <w:rsid w:val="00626029"/>
    <w:rsid w:val="00626192"/>
    <w:rsid w:val="00626197"/>
    <w:rsid w:val="006263F8"/>
    <w:rsid w:val="00626475"/>
    <w:rsid w:val="0062669C"/>
    <w:rsid w:val="006268DC"/>
    <w:rsid w:val="00626A84"/>
    <w:rsid w:val="00626C00"/>
    <w:rsid w:val="00626D14"/>
    <w:rsid w:val="00627128"/>
    <w:rsid w:val="00627220"/>
    <w:rsid w:val="00627EA3"/>
    <w:rsid w:val="006305EB"/>
    <w:rsid w:val="00630884"/>
    <w:rsid w:val="0063127C"/>
    <w:rsid w:val="006313DE"/>
    <w:rsid w:val="00631426"/>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080"/>
    <w:rsid w:val="00643119"/>
    <w:rsid w:val="00643462"/>
    <w:rsid w:val="0064358C"/>
    <w:rsid w:val="00643830"/>
    <w:rsid w:val="00643EDB"/>
    <w:rsid w:val="00643FDA"/>
    <w:rsid w:val="00644033"/>
    <w:rsid w:val="006441EE"/>
    <w:rsid w:val="00644404"/>
    <w:rsid w:val="00644629"/>
    <w:rsid w:val="0064474F"/>
    <w:rsid w:val="00644AAE"/>
    <w:rsid w:val="00644D3A"/>
    <w:rsid w:val="00645187"/>
    <w:rsid w:val="00645334"/>
    <w:rsid w:val="006454E0"/>
    <w:rsid w:val="00645865"/>
    <w:rsid w:val="006459D0"/>
    <w:rsid w:val="00645C4C"/>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487C"/>
    <w:rsid w:val="006548BF"/>
    <w:rsid w:val="00654C13"/>
    <w:rsid w:val="00654F8E"/>
    <w:rsid w:val="00655285"/>
    <w:rsid w:val="006552FC"/>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6C3"/>
    <w:rsid w:val="00661D2D"/>
    <w:rsid w:val="00661F80"/>
    <w:rsid w:val="006624CF"/>
    <w:rsid w:val="00662782"/>
    <w:rsid w:val="00662D99"/>
    <w:rsid w:val="00662F6A"/>
    <w:rsid w:val="006630FF"/>
    <w:rsid w:val="00663456"/>
    <w:rsid w:val="0066367D"/>
    <w:rsid w:val="00663787"/>
    <w:rsid w:val="006639D7"/>
    <w:rsid w:val="00663BF0"/>
    <w:rsid w:val="00663ED6"/>
    <w:rsid w:val="006640B4"/>
    <w:rsid w:val="006644D9"/>
    <w:rsid w:val="00664AFE"/>
    <w:rsid w:val="00664BE2"/>
    <w:rsid w:val="00664F9F"/>
    <w:rsid w:val="00665396"/>
    <w:rsid w:val="0066560A"/>
    <w:rsid w:val="0066587B"/>
    <w:rsid w:val="00666451"/>
    <w:rsid w:val="006666E0"/>
    <w:rsid w:val="0066708A"/>
    <w:rsid w:val="0066758C"/>
    <w:rsid w:val="00667FD5"/>
    <w:rsid w:val="00670253"/>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600A"/>
    <w:rsid w:val="006766CB"/>
    <w:rsid w:val="0067701A"/>
    <w:rsid w:val="00677097"/>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33D"/>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1F6B"/>
    <w:rsid w:val="0069224F"/>
    <w:rsid w:val="0069294E"/>
    <w:rsid w:val="00692A66"/>
    <w:rsid w:val="006931E1"/>
    <w:rsid w:val="00693387"/>
    <w:rsid w:val="00693502"/>
    <w:rsid w:val="006935FB"/>
    <w:rsid w:val="00693773"/>
    <w:rsid w:val="00694250"/>
    <w:rsid w:val="0069434B"/>
    <w:rsid w:val="00694540"/>
    <w:rsid w:val="00694984"/>
    <w:rsid w:val="006951DE"/>
    <w:rsid w:val="006956A1"/>
    <w:rsid w:val="00695912"/>
    <w:rsid w:val="00695B1B"/>
    <w:rsid w:val="00695D92"/>
    <w:rsid w:val="00695DBA"/>
    <w:rsid w:val="0069608B"/>
    <w:rsid w:val="00696309"/>
    <w:rsid w:val="00696346"/>
    <w:rsid w:val="0069673A"/>
    <w:rsid w:val="0069681D"/>
    <w:rsid w:val="00696A0D"/>
    <w:rsid w:val="00696B5A"/>
    <w:rsid w:val="00696BC0"/>
    <w:rsid w:val="00696E11"/>
    <w:rsid w:val="00697776"/>
    <w:rsid w:val="00697C11"/>
    <w:rsid w:val="00697CC7"/>
    <w:rsid w:val="006A001D"/>
    <w:rsid w:val="006A0035"/>
    <w:rsid w:val="006A0731"/>
    <w:rsid w:val="006A0BBA"/>
    <w:rsid w:val="006A0C69"/>
    <w:rsid w:val="006A0D45"/>
    <w:rsid w:val="006A11EB"/>
    <w:rsid w:val="006A1DEE"/>
    <w:rsid w:val="006A2515"/>
    <w:rsid w:val="006A2620"/>
    <w:rsid w:val="006A280F"/>
    <w:rsid w:val="006A2A1B"/>
    <w:rsid w:val="006A2F6A"/>
    <w:rsid w:val="006A3C73"/>
    <w:rsid w:val="006A4579"/>
    <w:rsid w:val="006A4719"/>
    <w:rsid w:val="006A49E9"/>
    <w:rsid w:val="006A4DC0"/>
    <w:rsid w:val="006A52AF"/>
    <w:rsid w:val="006A5420"/>
    <w:rsid w:val="006A57D9"/>
    <w:rsid w:val="006A59B3"/>
    <w:rsid w:val="006A5DAF"/>
    <w:rsid w:val="006A628A"/>
    <w:rsid w:val="006A6298"/>
    <w:rsid w:val="006A66E0"/>
    <w:rsid w:val="006A6B5A"/>
    <w:rsid w:val="006A70AF"/>
    <w:rsid w:val="006A71A6"/>
    <w:rsid w:val="006A7453"/>
    <w:rsid w:val="006A74A6"/>
    <w:rsid w:val="006A75C3"/>
    <w:rsid w:val="006A7878"/>
    <w:rsid w:val="006A7F2B"/>
    <w:rsid w:val="006A7F31"/>
    <w:rsid w:val="006B026F"/>
    <w:rsid w:val="006B0296"/>
    <w:rsid w:val="006B06BF"/>
    <w:rsid w:val="006B0700"/>
    <w:rsid w:val="006B0862"/>
    <w:rsid w:val="006B0CDC"/>
    <w:rsid w:val="006B0D8B"/>
    <w:rsid w:val="006B149F"/>
    <w:rsid w:val="006B1E0C"/>
    <w:rsid w:val="006B256C"/>
    <w:rsid w:val="006B2A5D"/>
    <w:rsid w:val="006B2B6A"/>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0B96"/>
    <w:rsid w:val="006C10A8"/>
    <w:rsid w:val="006C1419"/>
    <w:rsid w:val="006C2448"/>
    <w:rsid w:val="006C2650"/>
    <w:rsid w:val="006C2EA7"/>
    <w:rsid w:val="006C34C2"/>
    <w:rsid w:val="006C356A"/>
    <w:rsid w:val="006C372E"/>
    <w:rsid w:val="006C38CB"/>
    <w:rsid w:val="006C39BE"/>
    <w:rsid w:val="006C3D23"/>
    <w:rsid w:val="006C3D8C"/>
    <w:rsid w:val="006C3E2A"/>
    <w:rsid w:val="006C3E7F"/>
    <w:rsid w:val="006C3F49"/>
    <w:rsid w:val="006C423A"/>
    <w:rsid w:val="006C46E9"/>
    <w:rsid w:val="006C4754"/>
    <w:rsid w:val="006C4D76"/>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3FF"/>
    <w:rsid w:val="006C7A2B"/>
    <w:rsid w:val="006C7D8B"/>
    <w:rsid w:val="006C7E4B"/>
    <w:rsid w:val="006D0656"/>
    <w:rsid w:val="006D0D19"/>
    <w:rsid w:val="006D1458"/>
    <w:rsid w:val="006D1494"/>
    <w:rsid w:val="006D17DD"/>
    <w:rsid w:val="006D1837"/>
    <w:rsid w:val="006D1BE6"/>
    <w:rsid w:val="006D1C85"/>
    <w:rsid w:val="006D2686"/>
    <w:rsid w:val="006D2AEB"/>
    <w:rsid w:val="006D2B28"/>
    <w:rsid w:val="006D2C47"/>
    <w:rsid w:val="006D33A5"/>
    <w:rsid w:val="006D39B1"/>
    <w:rsid w:val="006D39B5"/>
    <w:rsid w:val="006D4A80"/>
    <w:rsid w:val="006D4B11"/>
    <w:rsid w:val="006D4B77"/>
    <w:rsid w:val="006D520D"/>
    <w:rsid w:val="006D53B3"/>
    <w:rsid w:val="006D5BE4"/>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0C7"/>
    <w:rsid w:val="006E225C"/>
    <w:rsid w:val="006E24AB"/>
    <w:rsid w:val="006E25A8"/>
    <w:rsid w:val="006E283A"/>
    <w:rsid w:val="006E291E"/>
    <w:rsid w:val="006E300A"/>
    <w:rsid w:val="006E3491"/>
    <w:rsid w:val="006E3578"/>
    <w:rsid w:val="006E421A"/>
    <w:rsid w:val="006E441F"/>
    <w:rsid w:val="006E47AF"/>
    <w:rsid w:val="006E4AF9"/>
    <w:rsid w:val="006E5393"/>
    <w:rsid w:val="006E557F"/>
    <w:rsid w:val="006E6C6D"/>
    <w:rsid w:val="006E6EF1"/>
    <w:rsid w:val="006E6FE0"/>
    <w:rsid w:val="006E7180"/>
    <w:rsid w:val="006E74E6"/>
    <w:rsid w:val="006E765F"/>
    <w:rsid w:val="006E7925"/>
    <w:rsid w:val="006E7D38"/>
    <w:rsid w:val="006F00D8"/>
    <w:rsid w:val="006F09CA"/>
    <w:rsid w:val="006F1516"/>
    <w:rsid w:val="006F1A75"/>
    <w:rsid w:val="006F1EA1"/>
    <w:rsid w:val="006F1EA3"/>
    <w:rsid w:val="006F2222"/>
    <w:rsid w:val="006F24BE"/>
    <w:rsid w:val="006F260A"/>
    <w:rsid w:val="006F2E03"/>
    <w:rsid w:val="006F30D8"/>
    <w:rsid w:val="006F332E"/>
    <w:rsid w:val="006F3640"/>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BCC"/>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1"/>
    <w:rsid w:val="00705B76"/>
    <w:rsid w:val="00705E07"/>
    <w:rsid w:val="00705E17"/>
    <w:rsid w:val="00705F9C"/>
    <w:rsid w:val="0070614C"/>
    <w:rsid w:val="0070645F"/>
    <w:rsid w:val="0070663A"/>
    <w:rsid w:val="00706884"/>
    <w:rsid w:val="00706CB0"/>
    <w:rsid w:val="00706EB3"/>
    <w:rsid w:val="00706F99"/>
    <w:rsid w:val="00707015"/>
    <w:rsid w:val="00707671"/>
    <w:rsid w:val="007079BB"/>
    <w:rsid w:val="00707F0F"/>
    <w:rsid w:val="00707F52"/>
    <w:rsid w:val="007100FA"/>
    <w:rsid w:val="007103C9"/>
    <w:rsid w:val="00710613"/>
    <w:rsid w:val="00710839"/>
    <w:rsid w:val="00710E91"/>
    <w:rsid w:val="0071117F"/>
    <w:rsid w:val="0071134F"/>
    <w:rsid w:val="007117E5"/>
    <w:rsid w:val="00711D0E"/>
    <w:rsid w:val="007120A2"/>
    <w:rsid w:val="00712159"/>
    <w:rsid w:val="0071216F"/>
    <w:rsid w:val="00712817"/>
    <w:rsid w:val="00712A32"/>
    <w:rsid w:val="0071303B"/>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64B"/>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976"/>
    <w:rsid w:val="00723E41"/>
    <w:rsid w:val="00724372"/>
    <w:rsid w:val="007244AC"/>
    <w:rsid w:val="00724EAB"/>
    <w:rsid w:val="007258D8"/>
    <w:rsid w:val="00725A1E"/>
    <w:rsid w:val="007261F5"/>
    <w:rsid w:val="0072638D"/>
    <w:rsid w:val="007264EB"/>
    <w:rsid w:val="0072662D"/>
    <w:rsid w:val="0072677A"/>
    <w:rsid w:val="00726ADA"/>
    <w:rsid w:val="00726C33"/>
    <w:rsid w:val="00726C67"/>
    <w:rsid w:val="00726E80"/>
    <w:rsid w:val="00727112"/>
    <w:rsid w:val="0072740E"/>
    <w:rsid w:val="0072756C"/>
    <w:rsid w:val="0072787C"/>
    <w:rsid w:val="00727AD3"/>
    <w:rsid w:val="00727BD9"/>
    <w:rsid w:val="00727E5D"/>
    <w:rsid w:val="00727F1A"/>
    <w:rsid w:val="00727FD5"/>
    <w:rsid w:val="00727FE8"/>
    <w:rsid w:val="00730C6B"/>
    <w:rsid w:val="007311D9"/>
    <w:rsid w:val="007315A6"/>
    <w:rsid w:val="00731B4B"/>
    <w:rsid w:val="00731B63"/>
    <w:rsid w:val="00732625"/>
    <w:rsid w:val="007328BF"/>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6FD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DB4"/>
    <w:rsid w:val="00747EAE"/>
    <w:rsid w:val="007500E9"/>
    <w:rsid w:val="0075011C"/>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78"/>
    <w:rsid w:val="007559B1"/>
    <w:rsid w:val="00755D35"/>
    <w:rsid w:val="00756277"/>
    <w:rsid w:val="00756364"/>
    <w:rsid w:val="00756421"/>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B26"/>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1ED0"/>
    <w:rsid w:val="007721E1"/>
    <w:rsid w:val="00772652"/>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77AEE"/>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53CB"/>
    <w:rsid w:val="0078559F"/>
    <w:rsid w:val="00785B24"/>
    <w:rsid w:val="00786407"/>
    <w:rsid w:val="0078656D"/>
    <w:rsid w:val="00786B80"/>
    <w:rsid w:val="00786DF0"/>
    <w:rsid w:val="007873CD"/>
    <w:rsid w:val="007874AB"/>
    <w:rsid w:val="00787B30"/>
    <w:rsid w:val="00787EAD"/>
    <w:rsid w:val="00790037"/>
    <w:rsid w:val="007901CB"/>
    <w:rsid w:val="007905B0"/>
    <w:rsid w:val="00790780"/>
    <w:rsid w:val="00790848"/>
    <w:rsid w:val="0079085A"/>
    <w:rsid w:val="00790B29"/>
    <w:rsid w:val="00790C01"/>
    <w:rsid w:val="00791353"/>
    <w:rsid w:val="0079138E"/>
    <w:rsid w:val="0079145B"/>
    <w:rsid w:val="00791549"/>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5E4C"/>
    <w:rsid w:val="007968EB"/>
    <w:rsid w:val="00796F32"/>
    <w:rsid w:val="007970BF"/>
    <w:rsid w:val="007971DC"/>
    <w:rsid w:val="00797B4D"/>
    <w:rsid w:val="007A0451"/>
    <w:rsid w:val="007A05AE"/>
    <w:rsid w:val="007A062A"/>
    <w:rsid w:val="007A0AA9"/>
    <w:rsid w:val="007A103A"/>
    <w:rsid w:val="007A1318"/>
    <w:rsid w:val="007A1591"/>
    <w:rsid w:val="007A1994"/>
    <w:rsid w:val="007A1C44"/>
    <w:rsid w:val="007A1E11"/>
    <w:rsid w:val="007A23AB"/>
    <w:rsid w:val="007A2456"/>
    <w:rsid w:val="007A27DA"/>
    <w:rsid w:val="007A2839"/>
    <w:rsid w:val="007A2AA5"/>
    <w:rsid w:val="007A30C6"/>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088"/>
    <w:rsid w:val="007B21CE"/>
    <w:rsid w:val="007B2580"/>
    <w:rsid w:val="007B26AF"/>
    <w:rsid w:val="007B2B88"/>
    <w:rsid w:val="007B3644"/>
    <w:rsid w:val="007B390D"/>
    <w:rsid w:val="007B3B83"/>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C001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51C"/>
    <w:rsid w:val="007C3AB4"/>
    <w:rsid w:val="007C3BF7"/>
    <w:rsid w:val="007C3C2A"/>
    <w:rsid w:val="007C3DD5"/>
    <w:rsid w:val="007C4735"/>
    <w:rsid w:val="007C49FC"/>
    <w:rsid w:val="007C4B70"/>
    <w:rsid w:val="007C5636"/>
    <w:rsid w:val="007C5BAC"/>
    <w:rsid w:val="007C5D3F"/>
    <w:rsid w:val="007C5D4C"/>
    <w:rsid w:val="007C5E08"/>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418"/>
    <w:rsid w:val="007D08DF"/>
    <w:rsid w:val="007D0EC9"/>
    <w:rsid w:val="007D10A0"/>
    <w:rsid w:val="007D1311"/>
    <w:rsid w:val="007D14DC"/>
    <w:rsid w:val="007D18B4"/>
    <w:rsid w:val="007D1A66"/>
    <w:rsid w:val="007D1BD3"/>
    <w:rsid w:val="007D1E5C"/>
    <w:rsid w:val="007D20FD"/>
    <w:rsid w:val="007D241D"/>
    <w:rsid w:val="007D2593"/>
    <w:rsid w:val="007D27E6"/>
    <w:rsid w:val="007D2C68"/>
    <w:rsid w:val="007D2EA3"/>
    <w:rsid w:val="007D2EEE"/>
    <w:rsid w:val="007D2F94"/>
    <w:rsid w:val="007D306C"/>
    <w:rsid w:val="007D3282"/>
    <w:rsid w:val="007D39CC"/>
    <w:rsid w:val="007D4C18"/>
    <w:rsid w:val="007D4EC7"/>
    <w:rsid w:val="007D4F24"/>
    <w:rsid w:val="007D4F8B"/>
    <w:rsid w:val="007D4FE5"/>
    <w:rsid w:val="007D517C"/>
    <w:rsid w:val="007D5540"/>
    <w:rsid w:val="007D5A61"/>
    <w:rsid w:val="007D5C3A"/>
    <w:rsid w:val="007D5EF3"/>
    <w:rsid w:val="007D6060"/>
    <w:rsid w:val="007D6B2C"/>
    <w:rsid w:val="007D72D9"/>
    <w:rsid w:val="007D736E"/>
    <w:rsid w:val="007D754D"/>
    <w:rsid w:val="007D7655"/>
    <w:rsid w:val="007D7B18"/>
    <w:rsid w:val="007E056F"/>
    <w:rsid w:val="007E08D7"/>
    <w:rsid w:val="007E0D30"/>
    <w:rsid w:val="007E0E9A"/>
    <w:rsid w:val="007E0EC9"/>
    <w:rsid w:val="007E155F"/>
    <w:rsid w:val="007E167F"/>
    <w:rsid w:val="007E1AFC"/>
    <w:rsid w:val="007E2106"/>
    <w:rsid w:val="007E24AE"/>
    <w:rsid w:val="007E2572"/>
    <w:rsid w:val="007E27D1"/>
    <w:rsid w:val="007E2B0A"/>
    <w:rsid w:val="007E2DD0"/>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6EB"/>
    <w:rsid w:val="007E5B6B"/>
    <w:rsid w:val="007E6136"/>
    <w:rsid w:val="007E6467"/>
    <w:rsid w:val="007E65F4"/>
    <w:rsid w:val="007E6764"/>
    <w:rsid w:val="007E69C0"/>
    <w:rsid w:val="007E69F1"/>
    <w:rsid w:val="007E6C1C"/>
    <w:rsid w:val="007E6EE7"/>
    <w:rsid w:val="007E73E9"/>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3E16"/>
    <w:rsid w:val="007F40E0"/>
    <w:rsid w:val="007F44E6"/>
    <w:rsid w:val="007F46A2"/>
    <w:rsid w:val="007F4AA1"/>
    <w:rsid w:val="007F4BEF"/>
    <w:rsid w:val="007F5129"/>
    <w:rsid w:val="007F5308"/>
    <w:rsid w:val="007F540A"/>
    <w:rsid w:val="007F5929"/>
    <w:rsid w:val="007F5B19"/>
    <w:rsid w:val="007F5C99"/>
    <w:rsid w:val="007F5CF2"/>
    <w:rsid w:val="007F5E35"/>
    <w:rsid w:val="007F5E63"/>
    <w:rsid w:val="007F5F01"/>
    <w:rsid w:val="007F623F"/>
    <w:rsid w:val="007F6C7F"/>
    <w:rsid w:val="007F6EE7"/>
    <w:rsid w:val="007F713B"/>
    <w:rsid w:val="007F725E"/>
    <w:rsid w:val="007F7313"/>
    <w:rsid w:val="007F7322"/>
    <w:rsid w:val="007F74B7"/>
    <w:rsid w:val="00800349"/>
    <w:rsid w:val="008003F4"/>
    <w:rsid w:val="00800CC5"/>
    <w:rsid w:val="00800DFD"/>
    <w:rsid w:val="00800F26"/>
    <w:rsid w:val="00801205"/>
    <w:rsid w:val="0080154F"/>
    <w:rsid w:val="008019B4"/>
    <w:rsid w:val="00801A8A"/>
    <w:rsid w:val="00801B91"/>
    <w:rsid w:val="0080202C"/>
    <w:rsid w:val="0080213F"/>
    <w:rsid w:val="008024E7"/>
    <w:rsid w:val="008028DA"/>
    <w:rsid w:val="00803D71"/>
    <w:rsid w:val="00804318"/>
    <w:rsid w:val="00804B5C"/>
    <w:rsid w:val="00804E50"/>
    <w:rsid w:val="00805159"/>
    <w:rsid w:val="0080540A"/>
    <w:rsid w:val="00805444"/>
    <w:rsid w:val="008054A5"/>
    <w:rsid w:val="008055A4"/>
    <w:rsid w:val="008057E3"/>
    <w:rsid w:val="00805AEA"/>
    <w:rsid w:val="00805B45"/>
    <w:rsid w:val="00805F58"/>
    <w:rsid w:val="0080629D"/>
    <w:rsid w:val="008072BB"/>
    <w:rsid w:val="00807785"/>
    <w:rsid w:val="00807EF9"/>
    <w:rsid w:val="00807FB0"/>
    <w:rsid w:val="00810166"/>
    <w:rsid w:val="0081049F"/>
    <w:rsid w:val="008107FE"/>
    <w:rsid w:val="00810BC4"/>
    <w:rsid w:val="00810EB6"/>
    <w:rsid w:val="00811123"/>
    <w:rsid w:val="008115CF"/>
    <w:rsid w:val="008117D7"/>
    <w:rsid w:val="0081196C"/>
    <w:rsid w:val="00812171"/>
    <w:rsid w:val="0081218C"/>
    <w:rsid w:val="0081247C"/>
    <w:rsid w:val="00812EA7"/>
    <w:rsid w:val="0081361E"/>
    <w:rsid w:val="00813A2F"/>
    <w:rsid w:val="00813D8C"/>
    <w:rsid w:val="0081408D"/>
    <w:rsid w:val="0081430E"/>
    <w:rsid w:val="00814ABB"/>
    <w:rsid w:val="00814E9D"/>
    <w:rsid w:val="00815795"/>
    <w:rsid w:val="0081593C"/>
    <w:rsid w:val="00815A13"/>
    <w:rsid w:val="00815BB4"/>
    <w:rsid w:val="00815C98"/>
    <w:rsid w:val="0081626A"/>
    <w:rsid w:val="00816B93"/>
    <w:rsid w:val="00817397"/>
    <w:rsid w:val="00817548"/>
    <w:rsid w:val="0082014E"/>
    <w:rsid w:val="00820314"/>
    <w:rsid w:val="008206D9"/>
    <w:rsid w:val="008208B0"/>
    <w:rsid w:val="00820C3A"/>
    <w:rsid w:val="00820DAA"/>
    <w:rsid w:val="008211D3"/>
    <w:rsid w:val="00821418"/>
    <w:rsid w:val="00821559"/>
    <w:rsid w:val="008216C5"/>
    <w:rsid w:val="008217A1"/>
    <w:rsid w:val="00821BC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84E"/>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26"/>
    <w:rsid w:val="00830EA9"/>
    <w:rsid w:val="00830FAA"/>
    <w:rsid w:val="0083123A"/>
    <w:rsid w:val="008312DF"/>
    <w:rsid w:val="00831332"/>
    <w:rsid w:val="00831381"/>
    <w:rsid w:val="008314E0"/>
    <w:rsid w:val="00831ABB"/>
    <w:rsid w:val="00831CF8"/>
    <w:rsid w:val="00831FFB"/>
    <w:rsid w:val="00832B11"/>
    <w:rsid w:val="00832DE2"/>
    <w:rsid w:val="00832EEA"/>
    <w:rsid w:val="00833141"/>
    <w:rsid w:val="008331B0"/>
    <w:rsid w:val="00833238"/>
    <w:rsid w:val="0083331B"/>
    <w:rsid w:val="00833345"/>
    <w:rsid w:val="00833347"/>
    <w:rsid w:val="0083353E"/>
    <w:rsid w:val="00833972"/>
    <w:rsid w:val="00833A7D"/>
    <w:rsid w:val="00833B89"/>
    <w:rsid w:val="00833DB2"/>
    <w:rsid w:val="00834106"/>
    <w:rsid w:val="008346EF"/>
    <w:rsid w:val="0083511D"/>
    <w:rsid w:val="0083517D"/>
    <w:rsid w:val="00835364"/>
    <w:rsid w:val="00835566"/>
    <w:rsid w:val="0083568F"/>
    <w:rsid w:val="00835865"/>
    <w:rsid w:val="00835959"/>
    <w:rsid w:val="00835968"/>
    <w:rsid w:val="00835EA3"/>
    <w:rsid w:val="00836191"/>
    <w:rsid w:val="00836382"/>
    <w:rsid w:val="00836532"/>
    <w:rsid w:val="008367BA"/>
    <w:rsid w:val="00836B80"/>
    <w:rsid w:val="00836F59"/>
    <w:rsid w:val="00837648"/>
    <w:rsid w:val="00837BB1"/>
    <w:rsid w:val="00837E73"/>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67E"/>
    <w:rsid w:val="00844AA7"/>
    <w:rsid w:val="00845197"/>
    <w:rsid w:val="0084598D"/>
    <w:rsid w:val="008459E9"/>
    <w:rsid w:val="00845AC0"/>
    <w:rsid w:val="00845E24"/>
    <w:rsid w:val="00845EE0"/>
    <w:rsid w:val="008460D4"/>
    <w:rsid w:val="008465C8"/>
    <w:rsid w:val="0084675A"/>
    <w:rsid w:val="00846908"/>
    <w:rsid w:val="0084691D"/>
    <w:rsid w:val="00846CB3"/>
    <w:rsid w:val="00846D0F"/>
    <w:rsid w:val="00846F30"/>
    <w:rsid w:val="00846FFB"/>
    <w:rsid w:val="008470F6"/>
    <w:rsid w:val="00847951"/>
    <w:rsid w:val="00847B79"/>
    <w:rsid w:val="008500F3"/>
    <w:rsid w:val="0085058F"/>
    <w:rsid w:val="0085066A"/>
    <w:rsid w:val="008507F7"/>
    <w:rsid w:val="00850992"/>
    <w:rsid w:val="00850B56"/>
    <w:rsid w:val="00850E1B"/>
    <w:rsid w:val="00851122"/>
    <w:rsid w:val="00851194"/>
    <w:rsid w:val="008513AD"/>
    <w:rsid w:val="0085166D"/>
    <w:rsid w:val="008520B8"/>
    <w:rsid w:val="008528C4"/>
    <w:rsid w:val="00852B8D"/>
    <w:rsid w:val="00853132"/>
    <w:rsid w:val="0085338B"/>
    <w:rsid w:val="00853C72"/>
    <w:rsid w:val="00853CC2"/>
    <w:rsid w:val="00853CEA"/>
    <w:rsid w:val="008543D6"/>
    <w:rsid w:val="00854533"/>
    <w:rsid w:val="008546D0"/>
    <w:rsid w:val="008547B9"/>
    <w:rsid w:val="00854829"/>
    <w:rsid w:val="00854963"/>
    <w:rsid w:val="00854D1F"/>
    <w:rsid w:val="0085511F"/>
    <w:rsid w:val="008557F3"/>
    <w:rsid w:val="008560E4"/>
    <w:rsid w:val="008564DA"/>
    <w:rsid w:val="0085680D"/>
    <w:rsid w:val="00856A13"/>
    <w:rsid w:val="00856B8E"/>
    <w:rsid w:val="00856C93"/>
    <w:rsid w:val="00856F40"/>
    <w:rsid w:val="0085709B"/>
    <w:rsid w:val="008570CA"/>
    <w:rsid w:val="008571EB"/>
    <w:rsid w:val="0085748C"/>
    <w:rsid w:val="008576E1"/>
    <w:rsid w:val="00857BF3"/>
    <w:rsid w:val="00857CCA"/>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834"/>
    <w:rsid w:val="00862F49"/>
    <w:rsid w:val="00863242"/>
    <w:rsid w:val="008633BF"/>
    <w:rsid w:val="008634CC"/>
    <w:rsid w:val="00863576"/>
    <w:rsid w:val="0086359D"/>
    <w:rsid w:val="00863744"/>
    <w:rsid w:val="008637A4"/>
    <w:rsid w:val="008640B3"/>
    <w:rsid w:val="008640E0"/>
    <w:rsid w:val="0086463B"/>
    <w:rsid w:val="00864812"/>
    <w:rsid w:val="00864F9C"/>
    <w:rsid w:val="0086535E"/>
    <w:rsid w:val="008653BA"/>
    <w:rsid w:val="00865412"/>
    <w:rsid w:val="00865677"/>
    <w:rsid w:val="00865D93"/>
    <w:rsid w:val="00866468"/>
    <w:rsid w:val="008664C5"/>
    <w:rsid w:val="00866708"/>
    <w:rsid w:val="0086676C"/>
    <w:rsid w:val="008675C3"/>
    <w:rsid w:val="00867610"/>
    <w:rsid w:val="008679DB"/>
    <w:rsid w:val="00867A8F"/>
    <w:rsid w:val="00867EAB"/>
    <w:rsid w:val="008705C6"/>
    <w:rsid w:val="0087064B"/>
    <w:rsid w:val="0087078C"/>
    <w:rsid w:val="008708A0"/>
    <w:rsid w:val="00871635"/>
    <w:rsid w:val="008716AD"/>
    <w:rsid w:val="008718CC"/>
    <w:rsid w:val="008720A0"/>
    <w:rsid w:val="008726D7"/>
    <w:rsid w:val="00872823"/>
    <w:rsid w:val="00872852"/>
    <w:rsid w:val="0087295D"/>
    <w:rsid w:val="00872CD5"/>
    <w:rsid w:val="00872DAA"/>
    <w:rsid w:val="00872E2A"/>
    <w:rsid w:val="00872E2F"/>
    <w:rsid w:val="00873575"/>
    <w:rsid w:val="00873AB8"/>
    <w:rsid w:val="00873D19"/>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B09"/>
    <w:rsid w:val="00882BE4"/>
    <w:rsid w:val="00882D40"/>
    <w:rsid w:val="0088319E"/>
    <w:rsid w:val="00883815"/>
    <w:rsid w:val="008839E7"/>
    <w:rsid w:val="008840F0"/>
    <w:rsid w:val="00884172"/>
    <w:rsid w:val="00884927"/>
    <w:rsid w:val="00884A3E"/>
    <w:rsid w:val="008852DC"/>
    <w:rsid w:val="0088573E"/>
    <w:rsid w:val="00885CF7"/>
    <w:rsid w:val="00885D3A"/>
    <w:rsid w:val="00885EF0"/>
    <w:rsid w:val="00886195"/>
    <w:rsid w:val="008861BA"/>
    <w:rsid w:val="0088641D"/>
    <w:rsid w:val="0088654B"/>
    <w:rsid w:val="0088660C"/>
    <w:rsid w:val="008867C6"/>
    <w:rsid w:val="00886A36"/>
    <w:rsid w:val="00887088"/>
    <w:rsid w:val="008873E6"/>
    <w:rsid w:val="00887597"/>
    <w:rsid w:val="0088769F"/>
    <w:rsid w:val="008876D8"/>
    <w:rsid w:val="00887B3C"/>
    <w:rsid w:val="00887BC5"/>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570D"/>
    <w:rsid w:val="008959E5"/>
    <w:rsid w:val="00895D7C"/>
    <w:rsid w:val="008961B6"/>
    <w:rsid w:val="00896221"/>
    <w:rsid w:val="00896A59"/>
    <w:rsid w:val="00896DC8"/>
    <w:rsid w:val="00896F2C"/>
    <w:rsid w:val="0089706A"/>
    <w:rsid w:val="008972E7"/>
    <w:rsid w:val="00897657"/>
    <w:rsid w:val="0089783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849"/>
    <w:rsid w:val="008A5DA4"/>
    <w:rsid w:val="008A5EC2"/>
    <w:rsid w:val="008A62FC"/>
    <w:rsid w:val="008A63D0"/>
    <w:rsid w:val="008A6509"/>
    <w:rsid w:val="008A67EA"/>
    <w:rsid w:val="008A6A15"/>
    <w:rsid w:val="008A6EFB"/>
    <w:rsid w:val="008A7ABD"/>
    <w:rsid w:val="008A7BD8"/>
    <w:rsid w:val="008A7C9F"/>
    <w:rsid w:val="008B021C"/>
    <w:rsid w:val="008B024C"/>
    <w:rsid w:val="008B02C1"/>
    <w:rsid w:val="008B03A7"/>
    <w:rsid w:val="008B0472"/>
    <w:rsid w:val="008B066E"/>
    <w:rsid w:val="008B08C1"/>
    <w:rsid w:val="008B110E"/>
    <w:rsid w:val="008B1389"/>
    <w:rsid w:val="008B16C5"/>
    <w:rsid w:val="008B188D"/>
    <w:rsid w:val="008B1A2F"/>
    <w:rsid w:val="008B1A7D"/>
    <w:rsid w:val="008B243B"/>
    <w:rsid w:val="008B2826"/>
    <w:rsid w:val="008B2DE7"/>
    <w:rsid w:val="008B3016"/>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4E4"/>
    <w:rsid w:val="008B7762"/>
    <w:rsid w:val="008B7F6F"/>
    <w:rsid w:val="008B7FD8"/>
    <w:rsid w:val="008C0112"/>
    <w:rsid w:val="008C0757"/>
    <w:rsid w:val="008C0AF6"/>
    <w:rsid w:val="008C0EA3"/>
    <w:rsid w:val="008C1358"/>
    <w:rsid w:val="008C1B34"/>
    <w:rsid w:val="008C1D6A"/>
    <w:rsid w:val="008C1F3D"/>
    <w:rsid w:val="008C1F59"/>
    <w:rsid w:val="008C2132"/>
    <w:rsid w:val="008C22D0"/>
    <w:rsid w:val="008C2A30"/>
    <w:rsid w:val="008C2A5A"/>
    <w:rsid w:val="008C2F86"/>
    <w:rsid w:val="008C3196"/>
    <w:rsid w:val="008C36A0"/>
    <w:rsid w:val="008C3ACA"/>
    <w:rsid w:val="008C3B74"/>
    <w:rsid w:val="008C3D18"/>
    <w:rsid w:val="008C3E39"/>
    <w:rsid w:val="008C4436"/>
    <w:rsid w:val="008C4488"/>
    <w:rsid w:val="008C4A07"/>
    <w:rsid w:val="008C4ABD"/>
    <w:rsid w:val="008C4C20"/>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C7BB4"/>
    <w:rsid w:val="008D0344"/>
    <w:rsid w:val="008D048E"/>
    <w:rsid w:val="008D094B"/>
    <w:rsid w:val="008D0A37"/>
    <w:rsid w:val="008D0C64"/>
    <w:rsid w:val="008D1081"/>
    <w:rsid w:val="008D16CD"/>
    <w:rsid w:val="008D1B90"/>
    <w:rsid w:val="008D1C7C"/>
    <w:rsid w:val="008D21C8"/>
    <w:rsid w:val="008D2562"/>
    <w:rsid w:val="008D26A7"/>
    <w:rsid w:val="008D2D19"/>
    <w:rsid w:val="008D34B2"/>
    <w:rsid w:val="008D3B3D"/>
    <w:rsid w:val="008D3C2C"/>
    <w:rsid w:val="008D4481"/>
    <w:rsid w:val="008D4511"/>
    <w:rsid w:val="008D453E"/>
    <w:rsid w:val="008D4723"/>
    <w:rsid w:val="008D50FA"/>
    <w:rsid w:val="008D56A6"/>
    <w:rsid w:val="008D5912"/>
    <w:rsid w:val="008D5AE3"/>
    <w:rsid w:val="008D6203"/>
    <w:rsid w:val="008D62A0"/>
    <w:rsid w:val="008D6A13"/>
    <w:rsid w:val="008D6CFE"/>
    <w:rsid w:val="008D6D10"/>
    <w:rsid w:val="008D6DCD"/>
    <w:rsid w:val="008D6E01"/>
    <w:rsid w:val="008D6E62"/>
    <w:rsid w:val="008D745B"/>
    <w:rsid w:val="008D7571"/>
    <w:rsid w:val="008E0408"/>
    <w:rsid w:val="008E0603"/>
    <w:rsid w:val="008E0A1A"/>
    <w:rsid w:val="008E0D1F"/>
    <w:rsid w:val="008E139E"/>
    <w:rsid w:val="008E173A"/>
    <w:rsid w:val="008E18E0"/>
    <w:rsid w:val="008E19B8"/>
    <w:rsid w:val="008E1A06"/>
    <w:rsid w:val="008E1E9B"/>
    <w:rsid w:val="008E20AF"/>
    <w:rsid w:val="008E27F5"/>
    <w:rsid w:val="008E2A73"/>
    <w:rsid w:val="008E2C7D"/>
    <w:rsid w:val="008E2E28"/>
    <w:rsid w:val="008E2F6B"/>
    <w:rsid w:val="008E3004"/>
    <w:rsid w:val="008E34BD"/>
    <w:rsid w:val="008E3577"/>
    <w:rsid w:val="008E3F81"/>
    <w:rsid w:val="008E40B2"/>
    <w:rsid w:val="008E4DC8"/>
    <w:rsid w:val="008E5161"/>
    <w:rsid w:val="008E594F"/>
    <w:rsid w:val="008E5C14"/>
    <w:rsid w:val="008E620F"/>
    <w:rsid w:val="008E62DF"/>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CEE"/>
    <w:rsid w:val="008F2FC0"/>
    <w:rsid w:val="008F300E"/>
    <w:rsid w:val="008F301D"/>
    <w:rsid w:val="008F32DA"/>
    <w:rsid w:val="008F38AF"/>
    <w:rsid w:val="008F3C48"/>
    <w:rsid w:val="008F409A"/>
    <w:rsid w:val="008F441C"/>
    <w:rsid w:val="008F482E"/>
    <w:rsid w:val="008F4928"/>
    <w:rsid w:val="008F4D2B"/>
    <w:rsid w:val="008F4F49"/>
    <w:rsid w:val="008F4FCF"/>
    <w:rsid w:val="008F50C4"/>
    <w:rsid w:val="008F5ACC"/>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8C6"/>
    <w:rsid w:val="00905E51"/>
    <w:rsid w:val="00905EDD"/>
    <w:rsid w:val="00906138"/>
    <w:rsid w:val="00906296"/>
    <w:rsid w:val="009062D0"/>
    <w:rsid w:val="00906896"/>
    <w:rsid w:val="009068CF"/>
    <w:rsid w:val="00906CE7"/>
    <w:rsid w:val="00906E25"/>
    <w:rsid w:val="00907763"/>
    <w:rsid w:val="00907F54"/>
    <w:rsid w:val="009105D2"/>
    <w:rsid w:val="00910651"/>
    <w:rsid w:val="00910AD8"/>
    <w:rsid w:val="00910BD4"/>
    <w:rsid w:val="00910FEB"/>
    <w:rsid w:val="00911446"/>
    <w:rsid w:val="00911A57"/>
    <w:rsid w:val="00912025"/>
    <w:rsid w:val="00912B20"/>
    <w:rsid w:val="00912B77"/>
    <w:rsid w:val="00912BCC"/>
    <w:rsid w:val="00913C24"/>
    <w:rsid w:val="00913C8B"/>
    <w:rsid w:val="00914380"/>
    <w:rsid w:val="009144D7"/>
    <w:rsid w:val="00914741"/>
    <w:rsid w:val="00914F68"/>
    <w:rsid w:val="00915067"/>
    <w:rsid w:val="0091599D"/>
    <w:rsid w:val="00915E0A"/>
    <w:rsid w:val="00915FD7"/>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632"/>
    <w:rsid w:val="00921846"/>
    <w:rsid w:val="00922567"/>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2A35"/>
    <w:rsid w:val="00933290"/>
    <w:rsid w:val="0093360A"/>
    <w:rsid w:val="00933769"/>
    <w:rsid w:val="00933E52"/>
    <w:rsid w:val="009340AB"/>
    <w:rsid w:val="00934411"/>
    <w:rsid w:val="009346A1"/>
    <w:rsid w:val="00935280"/>
    <w:rsid w:val="009354B8"/>
    <w:rsid w:val="0093578A"/>
    <w:rsid w:val="009358FB"/>
    <w:rsid w:val="00935BEA"/>
    <w:rsid w:val="00935E65"/>
    <w:rsid w:val="00935EEE"/>
    <w:rsid w:val="00936579"/>
    <w:rsid w:val="00936DC6"/>
    <w:rsid w:val="00936E0C"/>
    <w:rsid w:val="00936F4E"/>
    <w:rsid w:val="00937940"/>
    <w:rsid w:val="00937A35"/>
    <w:rsid w:val="00937D45"/>
    <w:rsid w:val="0094033E"/>
    <w:rsid w:val="009403E2"/>
    <w:rsid w:val="00940BE8"/>
    <w:rsid w:val="00940E62"/>
    <w:rsid w:val="0094137F"/>
    <w:rsid w:val="00941431"/>
    <w:rsid w:val="00941685"/>
    <w:rsid w:val="00941A6B"/>
    <w:rsid w:val="00941BE2"/>
    <w:rsid w:val="00941F2C"/>
    <w:rsid w:val="009420A9"/>
    <w:rsid w:val="00942411"/>
    <w:rsid w:val="00942559"/>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3F8"/>
    <w:rsid w:val="0094464D"/>
    <w:rsid w:val="009447AE"/>
    <w:rsid w:val="009449F9"/>
    <w:rsid w:val="00944AA8"/>
    <w:rsid w:val="00944ACB"/>
    <w:rsid w:val="00944B84"/>
    <w:rsid w:val="00944CEB"/>
    <w:rsid w:val="00945903"/>
    <w:rsid w:val="0094599C"/>
    <w:rsid w:val="00945C16"/>
    <w:rsid w:val="00945F1C"/>
    <w:rsid w:val="00945F73"/>
    <w:rsid w:val="00945FED"/>
    <w:rsid w:val="009467D2"/>
    <w:rsid w:val="00946C9B"/>
    <w:rsid w:val="00947879"/>
    <w:rsid w:val="009478D8"/>
    <w:rsid w:val="00947A6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75"/>
    <w:rsid w:val="009529F7"/>
    <w:rsid w:val="00952A2E"/>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896"/>
    <w:rsid w:val="009579C3"/>
    <w:rsid w:val="00957E9D"/>
    <w:rsid w:val="00957EDA"/>
    <w:rsid w:val="00957EEC"/>
    <w:rsid w:val="0096012E"/>
    <w:rsid w:val="009604F6"/>
    <w:rsid w:val="009608C2"/>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3E"/>
    <w:rsid w:val="00965D81"/>
    <w:rsid w:val="00965F11"/>
    <w:rsid w:val="00966240"/>
    <w:rsid w:val="0096658A"/>
    <w:rsid w:val="009669EC"/>
    <w:rsid w:val="00966A69"/>
    <w:rsid w:val="009673A2"/>
    <w:rsid w:val="0096747B"/>
    <w:rsid w:val="0096772C"/>
    <w:rsid w:val="00967DAD"/>
    <w:rsid w:val="00967E29"/>
    <w:rsid w:val="00967EE6"/>
    <w:rsid w:val="00967F37"/>
    <w:rsid w:val="00970462"/>
    <w:rsid w:val="00971071"/>
    <w:rsid w:val="0097130B"/>
    <w:rsid w:val="00971586"/>
    <w:rsid w:val="00971AA0"/>
    <w:rsid w:val="00971BA8"/>
    <w:rsid w:val="00971CF5"/>
    <w:rsid w:val="00972153"/>
    <w:rsid w:val="00972254"/>
    <w:rsid w:val="00972A66"/>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62FE"/>
    <w:rsid w:val="0097641F"/>
    <w:rsid w:val="009765EF"/>
    <w:rsid w:val="0097678F"/>
    <w:rsid w:val="0097686D"/>
    <w:rsid w:val="00976A20"/>
    <w:rsid w:val="00976B49"/>
    <w:rsid w:val="00976B60"/>
    <w:rsid w:val="00976CD4"/>
    <w:rsid w:val="00976F39"/>
    <w:rsid w:val="009770F4"/>
    <w:rsid w:val="0097764E"/>
    <w:rsid w:val="00977660"/>
    <w:rsid w:val="00977692"/>
    <w:rsid w:val="00977815"/>
    <w:rsid w:val="009778A6"/>
    <w:rsid w:val="00977946"/>
    <w:rsid w:val="00977EEE"/>
    <w:rsid w:val="00977FAC"/>
    <w:rsid w:val="0098001F"/>
    <w:rsid w:val="0098007D"/>
    <w:rsid w:val="009804DF"/>
    <w:rsid w:val="00980671"/>
    <w:rsid w:val="009806F9"/>
    <w:rsid w:val="00980D41"/>
    <w:rsid w:val="00981522"/>
    <w:rsid w:val="0098185F"/>
    <w:rsid w:val="00981C3B"/>
    <w:rsid w:val="00981C4D"/>
    <w:rsid w:val="00982004"/>
    <w:rsid w:val="0098215E"/>
    <w:rsid w:val="009822CF"/>
    <w:rsid w:val="0098268A"/>
    <w:rsid w:val="009829CB"/>
    <w:rsid w:val="00982A21"/>
    <w:rsid w:val="00982B00"/>
    <w:rsid w:val="00982B02"/>
    <w:rsid w:val="00982D17"/>
    <w:rsid w:val="00982DD2"/>
    <w:rsid w:val="00983535"/>
    <w:rsid w:val="00983BCB"/>
    <w:rsid w:val="00983E21"/>
    <w:rsid w:val="00983E78"/>
    <w:rsid w:val="00984595"/>
    <w:rsid w:val="009848CC"/>
    <w:rsid w:val="00984922"/>
    <w:rsid w:val="00984B92"/>
    <w:rsid w:val="00984BF4"/>
    <w:rsid w:val="00986014"/>
    <w:rsid w:val="0098619B"/>
    <w:rsid w:val="00986251"/>
    <w:rsid w:val="00986C2D"/>
    <w:rsid w:val="0098713C"/>
    <w:rsid w:val="0098722B"/>
    <w:rsid w:val="0098740F"/>
    <w:rsid w:val="0098744C"/>
    <w:rsid w:val="009877B0"/>
    <w:rsid w:val="00987811"/>
    <w:rsid w:val="009902F7"/>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52"/>
    <w:rsid w:val="00992064"/>
    <w:rsid w:val="009920A2"/>
    <w:rsid w:val="00992354"/>
    <w:rsid w:val="00992978"/>
    <w:rsid w:val="009934B8"/>
    <w:rsid w:val="009937B9"/>
    <w:rsid w:val="00993A81"/>
    <w:rsid w:val="00993D0D"/>
    <w:rsid w:val="009940C9"/>
    <w:rsid w:val="009947F8"/>
    <w:rsid w:val="009949D0"/>
    <w:rsid w:val="00994A01"/>
    <w:rsid w:val="00994BED"/>
    <w:rsid w:val="00995355"/>
    <w:rsid w:val="00995580"/>
    <w:rsid w:val="0099591A"/>
    <w:rsid w:val="00995A10"/>
    <w:rsid w:val="00996272"/>
    <w:rsid w:val="009963EF"/>
    <w:rsid w:val="00996635"/>
    <w:rsid w:val="00996761"/>
    <w:rsid w:val="00996C2E"/>
    <w:rsid w:val="0099711C"/>
    <w:rsid w:val="00997262"/>
    <w:rsid w:val="009972FA"/>
    <w:rsid w:val="0099733D"/>
    <w:rsid w:val="00997501"/>
    <w:rsid w:val="009A0205"/>
    <w:rsid w:val="009A06F5"/>
    <w:rsid w:val="009A07F9"/>
    <w:rsid w:val="009A0B87"/>
    <w:rsid w:val="009A0C65"/>
    <w:rsid w:val="009A1184"/>
    <w:rsid w:val="009A19CE"/>
    <w:rsid w:val="009A1ADE"/>
    <w:rsid w:val="009A1BE6"/>
    <w:rsid w:val="009A1EB1"/>
    <w:rsid w:val="009A1ECE"/>
    <w:rsid w:val="009A27B8"/>
    <w:rsid w:val="009A3567"/>
    <w:rsid w:val="009A42FA"/>
    <w:rsid w:val="009A4C5B"/>
    <w:rsid w:val="009A4D06"/>
    <w:rsid w:val="009A4D77"/>
    <w:rsid w:val="009A610E"/>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B27"/>
    <w:rsid w:val="009B1DA1"/>
    <w:rsid w:val="009B2466"/>
    <w:rsid w:val="009B2B2B"/>
    <w:rsid w:val="009B3028"/>
    <w:rsid w:val="009B3362"/>
    <w:rsid w:val="009B39ED"/>
    <w:rsid w:val="009B4473"/>
    <w:rsid w:val="009B452B"/>
    <w:rsid w:val="009B4600"/>
    <w:rsid w:val="009B462B"/>
    <w:rsid w:val="009B46B5"/>
    <w:rsid w:val="009B4B4E"/>
    <w:rsid w:val="009B4B93"/>
    <w:rsid w:val="009B4E0E"/>
    <w:rsid w:val="009B5583"/>
    <w:rsid w:val="009B56CA"/>
    <w:rsid w:val="009B5849"/>
    <w:rsid w:val="009B5A61"/>
    <w:rsid w:val="009B5CF8"/>
    <w:rsid w:val="009B5F65"/>
    <w:rsid w:val="009B684D"/>
    <w:rsid w:val="009B6C1D"/>
    <w:rsid w:val="009B6D8F"/>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1D"/>
    <w:rsid w:val="009C1520"/>
    <w:rsid w:val="009C17DA"/>
    <w:rsid w:val="009C182F"/>
    <w:rsid w:val="009C1BF4"/>
    <w:rsid w:val="009C1C69"/>
    <w:rsid w:val="009C1D1E"/>
    <w:rsid w:val="009C23C4"/>
    <w:rsid w:val="009C31B0"/>
    <w:rsid w:val="009C3575"/>
    <w:rsid w:val="009C3877"/>
    <w:rsid w:val="009C3F21"/>
    <w:rsid w:val="009C4278"/>
    <w:rsid w:val="009C442B"/>
    <w:rsid w:val="009C46AA"/>
    <w:rsid w:val="009C4855"/>
    <w:rsid w:val="009C4951"/>
    <w:rsid w:val="009C4B40"/>
    <w:rsid w:val="009C5639"/>
    <w:rsid w:val="009C57F9"/>
    <w:rsid w:val="009C5806"/>
    <w:rsid w:val="009C59AF"/>
    <w:rsid w:val="009C5BC7"/>
    <w:rsid w:val="009C5C76"/>
    <w:rsid w:val="009C6004"/>
    <w:rsid w:val="009C6135"/>
    <w:rsid w:val="009C6616"/>
    <w:rsid w:val="009C6737"/>
    <w:rsid w:val="009C6753"/>
    <w:rsid w:val="009C69F3"/>
    <w:rsid w:val="009C6D2F"/>
    <w:rsid w:val="009C7239"/>
    <w:rsid w:val="009C73B3"/>
    <w:rsid w:val="009C7603"/>
    <w:rsid w:val="009C771E"/>
    <w:rsid w:val="009C7C67"/>
    <w:rsid w:val="009C7C98"/>
    <w:rsid w:val="009D0087"/>
    <w:rsid w:val="009D00CA"/>
    <w:rsid w:val="009D0341"/>
    <w:rsid w:val="009D0659"/>
    <w:rsid w:val="009D0C80"/>
    <w:rsid w:val="009D0C94"/>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8"/>
    <w:rsid w:val="009D54CF"/>
    <w:rsid w:val="009D5714"/>
    <w:rsid w:val="009D592B"/>
    <w:rsid w:val="009D5A4D"/>
    <w:rsid w:val="009D5AC4"/>
    <w:rsid w:val="009D5AFF"/>
    <w:rsid w:val="009D5DE0"/>
    <w:rsid w:val="009D628A"/>
    <w:rsid w:val="009D68F1"/>
    <w:rsid w:val="009D71B1"/>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56E"/>
    <w:rsid w:val="009E2B1D"/>
    <w:rsid w:val="009E2F74"/>
    <w:rsid w:val="009E2FF4"/>
    <w:rsid w:val="009E326D"/>
    <w:rsid w:val="009E3318"/>
    <w:rsid w:val="009E33A8"/>
    <w:rsid w:val="009E3490"/>
    <w:rsid w:val="009E3BCD"/>
    <w:rsid w:val="009E465F"/>
    <w:rsid w:val="009E490D"/>
    <w:rsid w:val="009E4962"/>
    <w:rsid w:val="009E4FDE"/>
    <w:rsid w:val="009E5540"/>
    <w:rsid w:val="009E5771"/>
    <w:rsid w:val="009E5C94"/>
    <w:rsid w:val="009E60D5"/>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95F"/>
    <w:rsid w:val="009F2D98"/>
    <w:rsid w:val="009F306B"/>
    <w:rsid w:val="009F30EE"/>
    <w:rsid w:val="009F31D3"/>
    <w:rsid w:val="009F333B"/>
    <w:rsid w:val="009F35B1"/>
    <w:rsid w:val="009F36ED"/>
    <w:rsid w:val="009F3B49"/>
    <w:rsid w:val="009F43E8"/>
    <w:rsid w:val="009F448F"/>
    <w:rsid w:val="009F498E"/>
    <w:rsid w:val="009F4CD5"/>
    <w:rsid w:val="009F4EC2"/>
    <w:rsid w:val="009F5028"/>
    <w:rsid w:val="009F51F2"/>
    <w:rsid w:val="009F5735"/>
    <w:rsid w:val="009F57A3"/>
    <w:rsid w:val="009F5A49"/>
    <w:rsid w:val="009F5DD1"/>
    <w:rsid w:val="009F685C"/>
    <w:rsid w:val="009F6D4D"/>
    <w:rsid w:val="009F7379"/>
    <w:rsid w:val="009F7D8C"/>
    <w:rsid w:val="00A00055"/>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53A"/>
    <w:rsid w:val="00A06BA3"/>
    <w:rsid w:val="00A06BCC"/>
    <w:rsid w:val="00A070D0"/>
    <w:rsid w:val="00A07241"/>
    <w:rsid w:val="00A0740B"/>
    <w:rsid w:val="00A075B2"/>
    <w:rsid w:val="00A07B67"/>
    <w:rsid w:val="00A101CA"/>
    <w:rsid w:val="00A103AF"/>
    <w:rsid w:val="00A10622"/>
    <w:rsid w:val="00A10686"/>
    <w:rsid w:val="00A11120"/>
    <w:rsid w:val="00A112C0"/>
    <w:rsid w:val="00A11AFB"/>
    <w:rsid w:val="00A12591"/>
    <w:rsid w:val="00A1280B"/>
    <w:rsid w:val="00A12C6B"/>
    <w:rsid w:val="00A13084"/>
    <w:rsid w:val="00A1360B"/>
    <w:rsid w:val="00A136D0"/>
    <w:rsid w:val="00A13865"/>
    <w:rsid w:val="00A13B0C"/>
    <w:rsid w:val="00A140FE"/>
    <w:rsid w:val="00A1424F"/>
    <w:rsid w:val="00A142FB"/>
    <w:rsid w:val="00A14450"/>
    <w:rsid w:val="00A1457B"/>
    <w:rsid w:val="00A14589"/>
    <w:rsid w:val="00A14D92"/>
    <w:rsid w:val="00A158EF"/>
    <w:rsid w:val="00A15B40"/>
    <w:rsid w:val="00A15EF7"/>
    <w:rsid w:val="00A16125"/>
    <w:rsid w:val="00A16383"/>
    <w:rsid w:val="00A16798"/>
    <w:rsid w:val="00A169EC"/>
    <w:rsid w:val="00A16C58"/>
    <w:rsid w:val="00A16E7F"/>
    <w:rsid w:val="00A16FCB"/>
    <w:rsid w:val="00A17084"/>
    <w:rsid w:val="00A171D4"/>
    <w:rsid w:val="00A17792"/>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A2C"/>
    <w:rsid w:val="00A30FAE"/>
    <w:rsid w:val="00A310BE"/>
    <w:rsid w:val="00A31469"/>
    <w:rsid w:val="00A315C7"/>
    <w:rsid w:val="00A318ED"/>
    <w:rsid w:val="00A323B2"/>
    <w:rsid w:val="00A323C7"/>
    <w:rsid w:val="00A3243B"/>
    <w:rsid w:val="00A32686"/>
    <w:rsid w:val="00A326E9"/>
    <w:rsid w:val="00A328A9"/>
    <w:rsid w:val="00A329ED"/>
    <w:rsid w:val="00A32A2C"/>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5ECE"/>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42D"/>
    <w:rsid w:val="00A47940"/>
    <w:rsid w:val="00A47981"/>
    <w:rsid w:val="00A47A5C"/>
    <w:rsid w:val="00A47A8F"/>
    <w:rsid w:val="00A47B62"/>
    <w:rsid w:val="00A47F3B"/>
    <w:rsid w:val="00A47F66"/>
    <w:rsid w:val="00A50003"/>
    <w:rsid w:val="00A500EB"/>
    <w:rsid w:val="00A5018A"/>
    <w:rsid w:val="00A5020C"/>
    <w:rsid w:val="00A5028D"/>
    <w:rsid w:val="00A502A9"/>
    <w:rsid w:val="00A5035C"/>
    <w:rsid w:val="00A50672"/>
    <w:rsid w:val="00A5098B"/>
    <w:rsid w:val="00A50C92"/>
    <w:rsid w:val="00A50CD8"/>
    <w:rsid w:val="00A51130"/>
    <w:rsid w:val="00A514BD"/>
    <w:rsid w:val="00A51626"/>
    <w:rsid w:val="00A51A16"/>
    <w:rsid w:val="00A51C45"/>
    <w:rsid w:val="00A51DBF"/>
    <w:rsid w:val="00A5285C"/>
    <w:rsid w:val="00A52922"/>
    <w:rsid w:val="00A52A11"/>
    <w:rsid w:val="00A52F49"/>
    <w:rsid w:val="00A52FA9"/>
    <w:rsid w:val="00A53647"/>
    <w:rsid w:val="00A536ED"/>
    <w:rsid w:val="00A53E90"/>
    <w:rsid w:val="00A5493B"/>
    <w:rsid w:val="00A54DC6"/>
    <w:rsid w:val="00A550BE"/>
    <w:rsid w:val="00A552A4"/>
    <w:rsid w:val="00A55873"/>
    <w:rsid w:val="00A55F0F"/>
    <w:rsid w:val="00A56210"/>
    <w:rsid w:val="00A562A9"/>
    <w:rsid w:val="00A56784"/>
    <w:rsid w:val="00A56B44"/>
    <w:rsid w:val="00A571C1"/>
    <w:rsid w:val="00A5731E"/>
    <w:rsid w:val="00A5750D"/>
    <w:rsid w:val="00A576C2"/>
    <w:rsid w:val="00A57F31"/>
    <w:rsid w:val="00A57F3C"/>
    <w:rsid w:val="00A57F42"/>
    <w:rsid w:val="00A600EA"/>
    <w:rsid w:val="00A60205"/>
    <w:rsid w:val="00A603EE"/>
    <w:rsid w:val="00A605F2"/>
    <w:rsid w:val="00A608F5"/>
    <w:rsid w:val="00A61196"/>
    <w:rsid w:val="00A61725"/>
    <w:rsid w:val="00A6180D"/>
    <w:rsid w:val="00A61EBA"/>
    <w:rsid w:val="00A6200D"/>
    <w:rsid w:val="00A620EE"/>
    <w:rsid w:val="00A628D0"/>
    <w:rsid w:val="00A630B1"/>
    <w:rsid w:val="00A63756"/>
    <w:rsid w:val="00A63922"/>
    <w:rsid w:val="00A63EEF"/>
    <w:rsid w:val="00A63F0F"/>
    <w:rsid w:val="00A64471"/>
    <w:rsid w:val="00A64958"/>
    <w:rsid w:val="00A64A8C"/>
    <w:rsid w:val="00A64B52"/>
    <w:rsid w:val="00A64E61"/>
    <w:rsid w:val="00A6553F"/>
    <w:rsid w:val="00A657E2"/>
    <w:rsid w:val="00A65941"/>
    <w:rsid w:val="00A65CA4"/>
    <w:rsid w:val="00A65CDE"/>
    <w:rsid w:val="00A65D59"/>
    <w:rsid w:val="00A66073"/>
    <w:rsid w:val="00A6650A"/>
    <w:rsid w:val="00A66530"/>
    <w:rsid w:val="00A665BC"/>
    <w:rsid w:val="00A66AF2"/>
    <w:rsid w:val="00A66B75"/>
    <w:rsid w:val="00A66C2D"/>
    <w:rsid w:val="00A66EC3"/>
    <w:rsid w:val="00A675E1"/>
    <w:rsid w:val="00A70361"/>
    <w:rsid w:val="00A7094A"/>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2A5A"/>
    <w:rsid w:val="00A73821"/>
    <w:rsid w:val="00A73943"/>
    <w:rsid w:val="00A73DD5"/>
    <w:rsid w:val="00A744D2"/>
    <w:rsid w:val="00A749B9"/>
    <w:rsid w:val="00A753A8"/>
    <w:rsid w:val="00A754BA"/>
    <w:rsid w:val="00A7552C"/>
    <w:rsid w:val="00A755E3"/>
    <w:rsid w:val="00A758D0"/>
    <w:rsid w:val="00A75FF0"/>
    <w:rsid w:val="00A760C9"/>
    <w:rsid w:val="00A7672B"/>
    <w:rsid w:val="00A76F26"/>
    <w:rsid w:val="00A7743A"/>
    <w:rsid w:val="00A77776"/>
    <w:rsid w:val="00A7789C"/>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8BB"/>
    <w:rsid w:val="00A90F9A"/>
    <w:rsid w:val="00A91353"/>
    <w:rsid w:val="00A913C4"/>
    <w:rsid w:val="00A915DD"/>
    <w:rsid w:val="00A917CB"/>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83E"/>
    <w:rsid w:val="00A95C60"/>
    <w:rsid w:val="00A95F14"/>
    <w:rsid w:val="00A9601D"/>
    <w:rsid w:val="00A96278"/>
    <w:rsid w:val="00A96E99"/>
    <w:rsid w:val="00A971AF"/>
    <w:rsid w:val="00A974EF"/>
    <w:rsid w:val="00A974F1"/>
    <w:rsid w:val="00A97544"/>
    <w:rsid w:val="00A979A3"/>
    <w:rsid w:val="00A97A2B"/>
    <w:rsid w:val="00A97A6C"/>
    <w:rsid w:val="00A97BF7"/>
    <w:rsid w:val="00A97DA2"/>
    <w:rsid w:val="00AA0678"/>
    <w:rsid w:val="00AA093C"/>
    <w:rsid w:val="00AA101F"/>
    <w:rsid w:val="00AA1336"/>
    <w:rsid w:val="00AA14CF"/>
    <w:rsid w:val="00AA15BB"/>
    <w:rsid w:val="00AA16BF"/>
    <w:rsid w:val="00AA17AE"/>
    <w:rsid w:val="00AA1A1D"/>
    <w:rsid w:val="00AA1D10"/>
    <w:rsid w:val="00AA1E28"/>
    <w:rsid w:val="00AA20A8"/>
    <w:rsid w:val="00AA2481"/>
    <w:rsid w:val="00AA24D6"/>
    <w:rsid w:val="00AA2712"/>
    <w:rsid w:val="00AA28D9"/>
    <w:rsid w:val="00AA2973"/>
    <w:rsid w:val="00AA2A21"/>
    <w:rsid w:val="00AA2C32"/>
    <w:rsid w:val="00AA2FAD"/>
    <w:rsid w:val="00AA31CC"/>
    <w:rsid w:val="00AA3226"/>
    <w:rsid w:val="00AA346E"/>
    <w:rsid w:val="00AA36FE"/>
    <w:rsid w:val="00AA39AD"/>
    <w:rsid w:val="00AA43B7"/>
    <w:rsid w:val="00AA4517"/>
    <w:rsid w:val="00AA45A9"/>
    <w:rsid w:val="00AA46A3"/>
    <w:rsid w:val="00AA490B"/>
    <w:rsid w:val="00AA4938"/>
    <w:rsid w:val="00AA4A54"/>
    <w:rsid w:val="00AA4B69"/>
    <w:rsid w:val="00AA4BDC"/>
    <w:rsid w:val="00AA4C06"/>
    <w:rsid w:val="00AA4C84"/>
    <w:rsid w:val="00AA4CB7"/>
    <w:rsid w:val="00AA4F2B"/>
    <w:rsid w:val="00AA55D1"/>
    <w:rsid w:val="00AA573E"/>
    <w:rsid w:val="00AA5C8D"/>
    <w:rsid w:val="00AA5C99"/>
    <w:rsid w:val="00AA5C9F"/>
    <w:rsid w:val="00AA6324"/>
    <w:rsid w:val="00AA6341"/>
    <w:rsid w:val="00AA6AB7"/>
    <w:rsid w:val="00AA6AF2"/>
    <w:rsid w:val="00AA6D42"/>
    <w:rsid w:val="00AA701E"/>
    <w:rsid w:val="00AA7621"/>
    <w:rsid w:val="00AA769C"/>
    <w:rsid w:val="00AA7A39"/>
    <w:rsid w:val="00AA7BD6"/>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41"/>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5B9"/>
    <w:rsid w:val="00AB5643"/>
    <w:rsid w:val="00AB5DBB"/>
    <w:rsid w:val="00AB5F60"/>
    <w:rsid w:val="00AB601C"/>
    <w:rsid w:val="00AB616C"/>
    <w:rsid w:val="00AB6176"/>
    <w:rsid w:val="00AB62A3"/>
    <w:rsid w:val="00AB63C8"/>
    <w:rsid w:val="00AB6486"/>
    <w:rsid w:val="00AB657A"/>
    <w:rsid w:val="00AB672D"/>
    <w:rsid w:val="00AB7089"/>
    <w:rsid w:val="00AB71D3"/>
    <w:rsid w:val="00AB76AC"/>
    <w:rsid w:val="00AB792A"/>
    <w:rsid w:val="00AB7C94"/>
    <w:rsid w:val="00AC01A8"/>
    <w:rsid w:val="00AC027F"/>
    <w:rsid w:val="00AC08BC"/>
    <w:rsid w:val="00AC0DAC"/>
    <w:rsid w:val="00AC0E5C"/>
    <w:rsid w:val="00AC1062"/>
    <w:rsid w:val="00AC1139"/>
    <w:rsid w:val="00AC1210"/>
    <w:rsid w:val="00AC16DA"/>
    <w:rsid w:val="00AC1753"/>
    <w:rsid w:val="00AC1843"/>
    <w:rsid w:val="00AC1B18"/>
    <w:rsid w:val="00AC1C29"/>
    <w:rsid w:val="00AC1D99"/>
    <w:rsid w:val="00AC1F02"/>
    <w:rsid w:val="00AC1F31"/>
    <w:rsid w:val="00AC1FC1"/>
    <w:rsid w:val="00AC21B7"/>
    <w:rsid w:val="00AC2D87"/>
    <w:rsid w:val="00AC380E"/>
    <w:rsid w:val="00AC398C"/>
    <w:rsid w:val="00AC3CE3"/>
    <w:rsid w:val="00AC40E8"/>
    <w:rsid w:val="00AC4B03"/>
    <w:rsid w:val="00AC4BD8"/>
    <w:rsid w:val="00AC4C65"/>
    <w:rsid w:val="00AC4F76"/>
    <w:rsid w:val="00AC4FDC"/>
    <w:rsid w:val="00AC4FF5"/>
    <w:rsid w:val="00AC501E"/>
    <w:rsid w:val="00AC510C"/>
    <w:rsid w:val="00AC55D3"/>
    <w:rsid w:val="00AC5DF5"/>
    <w:rsid w:val="00AC5F9B"/>
    <w:rsid w:val="00AC60A1"/>
    <w:rsid w:val="00AC6A22"/>
    <w:rsid w:val="00AC6ABE"/>
    <w:rsid w:val="00AC6DB0"/>
    <w:rsid w:val="00AC6EA9"/>
    <w:rsid w:val="00AC7016"/>
    <w:rsid w:val="00AC727A"/>
    <w:rsid w:val="00AC78C9"/>
    <w:rsid w:val="00AD009C"/>
    <w:rsid w:val="00AD01E7"/>
    <w:rsid w:val="00AD09BC"/>
    <w:rsid w:val="00AD0AEC"/>
    <w:rsid w:val="00AD0E21"/>
    <w:rsid w:val="00AD110D"/>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1C1"/>
    <w:rsid w:val="00AD55E7"/>
    <w:rsid w:val="00AD5616"/>
    <w:rsid w:val="00AD593E"/>
    <w:rsid w:val="00AD62C6"/>
    <w:rsid w:val="00AD6331"/>
    <w:rsid w:val="00AD65AE"/>
    <w:rsid w:val="00AD66BC"/>
    <w:rsid w:val="00AD6D73"/>
    <w:rsid w:val="00AD7021"/>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047"/>
    <w:rsid w:val="00AF205C"/>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4552"/>
    <w:rsid w:val="00AF6786"/>
    <w:rsid w:val="00AF67FC"/>
    <w:rsid w:val="00AF7323"/>
    <w:rsid w:val="00AF7382"/>
    <w:rsid w:val="00AF7447"/>
    <w:rsid w:val="00AF7A20"/>
    <w:rsid w:val="00B00031"/>
    <w:rsid w:val="00B004B8"/>
    <w:rsid w:val="00B0059F"/>
    <w:rsid w:val="00B006F3"/>
    <w:rsid w:val="00B00DE9"/>
    <w:rsid w:val="00B01673"/>
    <w:rsid w:val="00B01875"/>
    <w:rsid w:val="00B01CAF"/>
    <w:rsid w:val="00B01CD6"/>
    <w:rsid w:val="00B01F89"/>
    <w:rsid w:val="00B02A22"/>
    <w:rsid w:val="00B02AB8"/>
    <w:rsid w:val="00B02B1F"/>
    <w:rsid w:val="00B02F6F"/>
    <w:rsid w:val="00B03483"/>
    <w:rsid w:val="00B0373F"/>
    <w:rsid w:val="00B039A4"/>
    <w:rsid w:val="00B03B1A"/>
    <w:rsid w:val="00B03DB4"/>
    <w:rsid w:val="00B044A1"/>
    <w:rsid w:val="00B04596"/>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0FBD"/>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BD6"/>
    <w:rsid w:val="00B16C35"/>
    <w:rsid w:val="00B16F04"/>
    <w:rsid w:val="00B173BA"/>
    <w:rsid w:val="00B173CA"/>
    <w:rsid w:val="00B17406"/>
    <w:rsid w:val="00B17521"/>
    <w:rsid w:val="00B178C1"/>
    <w:rsid w:val="00B2049C"/>
    <w:rsid w:val="00B209E9"/>
    <w:rsid w:val="00B20A10"/>
    <w:rsid w:val="00B20A5E"/>
    <w:rsid w:val="00B20C3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845"/>
    <w:rsid w:val="00B24BA7"/>
    <w:rsid w:val="00B24CCB"/>
    <w:rsid w:val="00B25644"/>
    <w:rsid w:val="00B25BCB"/>
    <w:rsid w:val="00B25DDB"/>
    <w:rsid w:val="00B25ECB"/>
    <w:rsid w:val="00B26048"/>
    <w:rsid w:val="00B26C29"/>
    <w:rsid w:val="00B26C5E"/>
    <w:rsid w:val="00B26D18"/>
    <w:rsid w:val="00B26E05"/>
    <w:rsid w:val="00B27005"/>
    <w:rsid w:val="00B2706D"/>
    <w:rsid w:val="00B275EE"/>
    <w:rsid w:val="00B27C1B"/>
    <w:rsid w:val="00B309C4"/>
    <w:rsid w:val="00B30F88"/>
    <w:rsid w:val="00B30FC6"/>
    <w:rsid w:val="00B31137"/>
    <w:rsid w:val="00B3159A"/>
    <w:rsid w:val="00B31765"/>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453"/>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31B"/>
    <w:rsid w:val="00B428FD"/>
    <w:rsid w:val="00B4296E"/>
    <w:rsid w:val="00B42B1E"/>
    <w:rsid w:val="00B42B1F"/>
    <w:rsid w:val="00B42C05"/>
    <w:rsid w:val="00B42DA4"/>
    <w:rsid w:val="00B42E38"/>
    <w:rsid w:val="00B42F2A"/>
    <w:rsid w:val="00B4315B"/>
    <w:rsid w:val="00B4342A"/>
    <w:rsid w:val="00B436BF"/>
    <w:rsid w:val="00B4395F"/>
    <w:rsid w:val="00B43CDC"/>
    <w:rsid w:val="00B43EB3"/>
    <w:rsid w:val="00B4413E"/>
    <w:rsid w:val="00B44189"/>
    <w:rsid w:val="00B445AD"/>
    <w:rsid w:val="00B449B8"/>
    <w:rsid w:val="00B44A5B"/>
    <w:rsid w:val="00B44C92"/>
    <w:rsid w:val="00B44E72"/>
    <w:rsid w:val="00B4597D"/>
    <w:rsid w:val="00B45BA2"/>
    <w:rsid w:val="00B45FDD"/>
    <w:rsid w:val="00B461CA"/>
    <w:rsid w:val="00B470C0"/>
    <w:rsid w:val="00B470EA"/>
    <w:rsid w:val="00B47105"/>
    <w:rsid w:val="00B47649"/>
    <w:rsid w:val="00B47709"/>
    <w:rsid w:val="00B47879"/>
    <w:rsid w:val="00B47E2F"/>
    <w:rsid w:val="00B503F6"/>
    <w:rsid w:val="00B5045A"/>
    <w:rsid w:val="00B50569"/>
    <w:rsid w:val="00B50D59"/>
    <w:rsid w:val="00B511AE"/>
    <w:rsid w:val="00B5170A"/>
    <w:rsid w:val="00B5199F"/>
    <w:rsid w:val="00B51E23"/>
    <w:rsid w:val="00B51F5D"/>
    <w:rsid w:val="00B5215B"/>
    <w:rsid w:val="00B5222B"/>
    <w:rsid w:val="00B52304"/>
    <w:rsid w:val="00B525A9"/>
    <w:rsid w:val="00B526CE"/>
    <w:rsid w:val="00B52735"/>
    <w:rsid w:val="00B53036"/>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5D38"/>
    <w:rsid w:val="00B565D3"/>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4AA"/>
    <w:rsid w:val="00B62897"/>
    <w:rsid w:val="00B62955"/>
    <w:rsid w:val="00B62F6F"/>
    <w:rsid w:val="00B634E6"/>
    <w:rsid w:val="00B63544"/>
    <w:rsid w:val="00B6387C"/>
    <w:rsid w:val="00B642F5"/>
    <w:rsid w:val="00B643FD"/>
    <w:rsid w:val="00B644E3"/>
    <w:rsid w:val="00B646BC"/>
    <w:rsid w:val="00B6475A"/>
    <w:rsid w:val="00B64A6B"/>
    <w:rsid w:val="00B64BD6"/>
    <w:rsid w:val="00B64F67"/>
    <w:rsid w:val="00B64F9E"/>
    <w:rsid w:val="00B65195"/>
    <w:rsid w:val="00B654DC"/>
    <w:rsid w:val="00B655F9"/>
    <w:rsid w:val="00B65608"/>
    <w:rsid w:val="00B65B14"/>
    <w:rsid w:val="00B65D83"/>
    <w:rsid w:val="00B65E1B"/>
    <w:rsid w:val="00B66031"/>
    <w:rsid w:val="00B66AC9"/>
    <w:rsid w:val="00B671D4"/>
    <w:rsid w:val="00B67293"/>
    <w:rsid w:val="00B672BC"/>
    <w:rsid w:val="00B674A0"/>
    <w:rsid w:val="00B67689"/>
    <w:rsid w:val="00B676EA"/>
    <w:rsid w:val="00B67798"/>
    <w:rsid w:val="00B678C4"/>
    <w:rsid w:val="00B67A93"/>
    <w:rsid w:val="00B67B39"/>
    <w:rsid w:val="00B67E60"/>
    <w:rsid w:val="00B701A4"/>
    <w:rsid w:val="00B70296"/>
    <w:rsid w:val="00B70782"/>
    <w:rsid w:val="00B70DA3"/>
    <w:rsid w:val="00B7121A"/>
    <w:rsid w:val="00B716B1"/>
    <w:rsid w:val="00B718C3"/>
    <w:rsid w:val="00B71CC6"/>
    <w:rsid w:val="00B71DA7"/>
    <w:rsid w:val="00B7271E"/>
    <w:rsid w:val="00B728D0"/>
    <w:rsid w:val="00B72906"/>
    <w:rsid w:val="00B72BD5"/>
    <w:rsid w:val="00B72E96"/>
    <w:rsid w:val="00B72F15"/>
    <w:rsid w:val="00B72FDE"/>
    <w:rsid w:val="00B735E1"/>
    <w:rsid w:val="00B7384B"/>
    <w:rsid w:val="00B73A64"/>
    <w:rsid w:val="00B73B0F"/>
    <w:rsid w:val="00B73EDB"/>
    <w:rsid w:val="00B74184"/>
    <w:rsid w:val="00B7423D"/>
    <w:rsid w:val="00B743B8"/>
    <w:rsid w:val="00B746A5"/>
    <w:rsid w:val="00B74E79"/>
    <w:rsid w:val="00B7524C"/>
    <w:rsid w:val="00B752CE"/>
    <w:rsid w:val="00B752DB"/>
    <w:rsid w:val="00B760CA"/>
    <w:rsid w:val="00B761B8"/>
    <w:rsid w:val="00B76448"/>
    <w:rsid w:val="00B76672"/>
    <w:rsid w:val="00B76BFA"/>
    <w:rsid w:val="00B77161"/>
    <w:rsid w:val="00B77CE8"/>
    <w:rsid w:val="00B77E53"/>
    <w:rsid w:val="00B800B2"/>
    <w:rsid w:val="00B803D8"/>
    <w:rsid w:val="00B80476"/>
    <w:rsid w:val="00B80493"/>
    <w:rsid w:val="00B80549"/>
    <w:rsid w:val="00B81447"/>
    <w:rsid w:val="00B81C2C"/>
    <w:rsid w:val="00B81DA4"/>
    <w:rsid w:val="00B820FC"/>
    <w:rsid w:val="00B822EF"/>
    <w:rsid w:val="00B82768"/>
    <w:rsid w:val="00B8325B"/>
    <w:rsid w:val="00B834D3"/>
    <w:rsid w:val="00B83A02"/>
    <w:rsid w:val="00B83AD2"/>
    <w:rsid w:val="00B83B9E"/>
    <w:rsid w:val="00B83E30"/>
    <w:rsid w:val="00B83E7F"/>
    <w:rsid w:val="00B84136"/>
    <w:rsid w:val="00B84210"/>
    <w:rsid w:val="00B84472"/>
    <w:rsid w:val="00B84772"/>
    <w:rsid w:val="00B85046"/>
    <w:rsid w:val="00B851AA"/>
    <w:rsid w:val="00B85208"/>
    <w:rsid w:val="00B858E2"/>
    <w:rsid w:val="00B85904"/>
    <w:rsid w:val="00B859AC"/>
    <w:rsid w:val="00B85ABE"/>
    <w:rsid w:val="00B85C39"/>
    <w:rsid w:val="00B85D0D"/>
    <w:rsid w:val="00B85EEC"/>
    <w:rsid w:val="00B866DF"/>
    <w:rsid w:val="00B867F9"/>
    <w:rsid w:val="00B86F5C"/>
    <w:rsid w:val="00B871B8"/>
    <w:rsid w:val="00B87369"/>
    <w:rsid w:val="00B874B7"/>
    <w:rsid w:val="00B876AD"/>
    <w:rsid w:val="00B87920"/>
    <w:rsid w:val="00B90133"/>
    <w:rsid w:val="00B90146"/>
    <w:rsid w:val="00B90243"/>
    <w:rsid w:val="00B90841"/>
    <w:rsid w:val="00B90B0C"/>
    <w:rsid w:val="00B90E7D"/>
    <w:rsid w:val="00B9134F"/>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6D"/>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6D3"/>
    <w:rsid w:val="00BA5828"/>
    <w:rsid w:val="00BA5E6B"/>
    <w:rsid w:val="00BA5EC0"/>
    <w:rsid w:val="00BA5F44"/>
    <w:rsid w:val="00BA5F59"/>
    <w:rsid w:val="00BA60BD"/>
    <w:rsid w:val="00BA63BD"/>
    <w:rsid w:val="00BA6783"/>
    <w:rsid w:val="00BA6873"/>
    <w:rsid w:val="00BA6A28"/>
    <w:rsid w:val="00BA70B8"/>
    <w:rsid w:val="00BA7425"/>
    <w:rsid w:val="00BA785B"/>
    <w:rsid w:val="00BA7935"/>
    <w:rsid w:val="00BA7B8B"/>
    <w:rsid w:val="00BB0259"/>
    <w:rsid w:val="00BB0608"/>
    <w:rsid w:val="00BB066F"/>
    <w:rsid w:val="00BB0786"/>
    <w:rsid w:val="00BB0912"/>
    <w:rsid w:val="00BB0E02"/>
    <w:rsid w:val="00BB15EE"/>
    <w:rsid w:val="00BB1743"/>
    <w:rsid w:val="00BB1E6A"/>
    <w:rsid w:val="00BB231D"/>
    <w:rsid w:val="00BB251E"/>
    <w:rsid w:val="00BB26EE"/>
    <w:rsid w:val="00BB28CB"/>
    <w:rsid w:val="00BB2919"/>
    <w:rsid w:val="00BB2A57"/>
    <w:rsid w:val="00BB2CDF"/>
    <w:rsid w:val="00BB2D1B"/>
    <w:rsid w:val="00BB339E"/>
    <w:rsid w:val="00BB3433"/>
    <w:rsid w:val="00BB3828"/>
    <w:rsid w:val="00BB3831"/>
    <w:rsid w:val="00BB3C5F"/>
    <w:rsid w:val="00BB4223"/>
    <w:rsid w:val="00BB4244"/>
    <w:rsid w:val="00BB4419"/>
    <w:rsid w:val="00BB4AE6"/>
    <w:rsid w:val="00BB52EC"/>
    <w:rsid w:val="00BB5A46"/>
    <w:rsid w:val="00BB5CCF"/>
    <w:rsid w:val="00BB5E65"/>
    <w:rsid w:val="00BB6523"/>
    <w:rsid w:val="00BB65E0"/>
    <w:rsid w:val="00BB660C"/>
    <w:rsid w:val="00BB6770"/>
    <w:rsid w:val="00BB6C0A"/>
    <w:rsid w:val="00BB6D65"/>
    <w:rsid w:val="00BB7165"/>
    <w:rsid w:val="00BB720D"/>
    <w:rsid w:val="00BB759F"/>
    <w:rsid w:val="00BB76DB"/>
    <w:rsid w:val="00BB7EB3"/>
    <w:rsid w:val="00BC0443"/>
    <w:rsid w:val="00BC069C"/>
    <w:rsid w:val="00BC0B17"/>
    <w:rsid w:val="00BC0B6E"/>
    <w:rsid w:val="00BC0D25"/>
    <w:rsid w:val="00BC104B"/>
    <w:rsid w:val="00BC13DE"/>
    <w:rsid w:val="00BC1710"/>
    <w:rsid w:val="00BC184D"/>
    <w:rsid w:val="00BC18CF"/>
    <w:rsid w:val="00BC1BA0"/>
    <w:rsid w:val="00BC1E3C"/>
    <w:rsid w:val="00BC20F4"/>
    <w:rsid w:val="00BC26B0"/>
    <w:rsid w:val="00BC2B2E"/>
    <w:rsid w:val="00BC2C21"/>
    <w:rsid w:val="00BC3093"/>
    <w:rsid w:val="00BC3122"/>
    <w:rsid w:val="00BC32C1"/>
    <w:rsid w:val="00BC37AD"/>
    <w:rsid w:val="00BC3A8B"/>
    <w:rsid w:val="00BC3B37"/>
    <w:rsid w:val="00BC3B43"/>
    <w:rsid w:val="00BC3C08"/>
    <w:rsid w:val="00BC3D81"/>
    <w:rsid w:val="00BC4326"/>
    <w:rsid w:val="00BC4DC5"/>
    <w:rsid w:val="00BC53AB"/>
    <w:rsid w:val="00BC57AB"/>
    <w:rsid w:val="00BC600D"/>
    <w:rsid w:val="00BC6028"/>
    <w:rsid w:val="00BC6191"/>
    <w:rsid w:val="00BC62D6"/>
    <w:rsid w:val="00BC6414"/>
    <w:rsid w:val="00BC6833"/>
    <w:rsid w:val="00BC687D"/>
    <w:rsid w:val="00BC68CC"/>
    <w:rsid w:val="00BC69CC"/>
    <w:rsid w:val="00BC723D"/>
    <w:rsid w:val="00BC7251"/>
    <w:rsid w:val="00BC7830"/>
    <w:rsid w:val="00BC7897"/>
    <w:rsid w:val="00BC7F9C"/>
    <w:rsid w:val="00BD0DDD"/>
    <w:rsid w:val="00BD124A"/>
    <w:rsid w:val="00BD1A2C"/>
    <w:rsid w:val="00BD1D8C"/>
    <w:rsid w:val="00BD2798"/>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066"/>
    <w:rsid w:val="00BF06A5"/>
    <w:rsid w:val="00BF0838"/>
    <w:rsid w:val="00BF1024"/>
    <w:rsid w:val="00BF1448"/>
    <w:rsid w:val="00BF184C"/>
    <w:rsid w:val="00BF19F7"/>
    <w:rsid w:val="00BF1B76"/>
    <w:rsid w:val="00BF1C0A"/>
    <w:rsid w:val="00BF1C71"/>
    <w:rsid w:val="00BF1DA2"/>
    <w:rsid w:val="00BF1F36"/>
    <w:rsid w:val="00BF1FCD"/>
    <w:rsid w:val="00BF2151"/>
    <w:rsid w:val="00BF262D"/>
    <w:rsid w:val="00BF2681"/>
    <w:rsid w:val="00BF2796"/>
    <w:rsid w:val="00BF2A21"/>
    <w:rsid w:val="00BF339A"/>
    <w:rsid w:val="00BF35F1"/>
    <w:rsid w:val="00BF39B0"/>
    <w:rsid w:val="00BF3AF6"/>
    <w:rsid w:val="00BF3EC9"/>
    <w:rsid w:val="00BF3F22"/>
    <w:rsid w:val="00BF411C"/>
    <w:rsid w:val="00BF4121"/>
    <w:rsid w:val="00BF4694"/>
    <w:rsid w:val="00BF46C4"/>
    <w:rsid w:val="00BF4CE4"/>
    <w:rsid w:val="00BF4D4C"/>
    <w:rsid w:val="00BF56F7"/>
    <w:rsid w:val="00BF59F0"/>
    <w:rsid w:val="00BF6051"/>
    <w:rsid w:val="00BF610B"/>
    <w:rsid w:val="00BF6581"/>
    <w:rsid w:val="00BF66D5"/>
    <w:rsid w:val="00BF67B8"/>
    <w:rsid w:val="00BF6948"/>
    <w:rsid w:val="00BF6A76"/>
    <w:rsid w:val="00BF7139"/>
    <w:rsid w:val="00BF7490"/>
    <w:rsid w:val="00BF76B5"/>
    <w:rsid w:val="00BF7CDC"/>
    <w:rsid w:val="00C00016"/>
    <w:rsid w:val="00C0025B"/>
    <w:rsid w:val="00C0038B"/>
    <w:rsid w:val="00C0049D"/>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433"/>
    <w:rsid w:val="00C02523"/>
    <w:rsid w:val="00C0286E"/>
    <w:rsid w:val="00C02BF8"/>
    <w:rsid w:val="00C02D27"/>
    <w:rsid w:val="00C031A6"/>
    <w:rsid w:val="00C035C8"/>
    <w:rsid w:val="00C03784"/>
    <w:rsid w:val="00C03AFB"/>
    <w:rsid w:val="00C03BAD"/>
    <w:rsid w:val="00C03D7E"/>
    <w:rsid w:val="00C042B0"/>
    <w:rsid w:val="00C04525"/>
    <w:rsid w:val="00C04570"/>
    <w:rsid w:val="00C04647"/>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521"/>
    <w:rsid w:val="00C11B55"/>
    <w:rsid w:val="00C11C51"/>
    <w:rsid w:val="00C11D09"/>
    <w:rsid w:val="00C11D43"/>
    <w:rsid w:val="00C11D99"/>
    <w:rsid w:val="00C11E14"/>
    <w:rsid w:val="00C120FC"/>
    <w:rsid w:val="00C12A0E"/>
    <w:rsid w:val="00C12AB5"/>
    <w:rsid w:val="00C12F78"/>
    <w:rsid w:val="00C13067"/>
    <w:rsid w:val="00C139A8"/>
    <w:rsid w:val="00C139B3"/>
    <w:rsid w:val="00C1406F"/>
    <w:rsid w:val="00C14688"/>
    <w:rsid w:val="00C147A1"/>
    <w:rsid w:val="00C148FA"/>
    <w:rsid w:val="00C14A48"/>
    <w:rsid w:val="00C14C33"/>
    <w:rsid w:val="00C14E24"/>
    <w:rsid w:val="00C14FC9"/>
    <w:rsid w:val="00C154B8"/>
    <w:rsid w:val="00C15584"/>
    <w:rsid w:val="00C15C85"/>
    <w:rsid w:val="00C15E9F"/>
    <w:rsid w:val="00C162A9"/>
    <w:rsid w:val="00C1639A"/>
    <w:rsid w:val="00C1649F"/>
    <w:rsid w:val="00C164BA"/>
    <w:rsid w:val="00C16906"/>
    <w:rsid w:val="00C16A70"/>
    <w:rsid w:val="00C16B8B"/>
    <w:rsid w:val="00C16B9E"/>
    <w:rsid w:val="00C17118"/>
    <w:rsid w:val="00C17223"/>
    <w:rsid w:val="00C1754C"/>
    <w:rsid w:val="00C1788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CDA"/>
    <w:rsid w:val="00C23D0B"/>
    <w:rsid w:val="00C2430B"/>
    <w:rsid w:val="00C247A0"/>
    <w:rsid w:val="00C2482F"/>
    <w:rsid w:val="00C248D8"/>
    <w:rsid w:val="00C24BDB"/>
    <w:rsid w:val="00C2561A"/>
    <w:rsid w:val="00C2572B"/>
    <w:rsid w:val="00C2595A"/>
    <w:rsid w:val="00C25DC6"/>
    <w:rsid w:val="00C25FED"/>
    <w:rsid w:val="00C2641D"/>
    <w:rsid w:val="00C26442"/>
    <w:rsid w:val="00C2677B"/>
    <w:rsid w:val="00C2679A"/>
    <w:rsid w:val="00C269FE"/>
    <w:rsid w:val="00C2704E"/>
    <w:rsid w:val="00C2721F"/>
    <w:rsid w:val="00C27587"/>
    <w:rsid w:val="00C27A3C"/>
    <w:rsid w:val="00C30617"/>
    <w:rsid w:val="00C30E10"/>
    <w:rsid w:val="00C31086"/>
    <w:rsid w:val="00C31179"/>
    <w:rsid w:val="00C3143B"/>
    <w:rsid w:val="00C31ADD"/>
    <w:rsid w:val="00C31CEE"/>
    <w:rsid w:val="00C320D7"/>
    <w:rsid w:val="00C32201"/>
    <w:rsid w:val="00C323BE"/>
    <w:rsid w:val="00C3247D"/>
    <w:rsid w:val="00C32959"/>
    <w:rsid w:val="00C329AC"/>
    <w:rsid w:val="00C32F16"/>
    <w:rsid w:val="00C32F2A"/>
    <w:rsid w:val="00C33156"/>
    <w:rsid w:val="00C33184"/>
    <w:rsid w:val="00C332C3"/>
    <w:rsid w:val="00C33809"/>
    <w:rsid w:val="00C34289"/>
    <w:rsid w:val="00C3455A"/>
    <w:rsid w:val="00C350D8"/>
    <w:rsid w:val="00C351C6"/>
    <w:rsid w:val="00C3534D"/>
    <w:rsid w:val="00C3580B"/>
    <w:rsid w:val="00C35FC3"/>
    <w:rsid w:val="00C36063"/>
    <w:rsid w:val="00C36403"/>
    <w:rsid w:val="00C370E3"/>
    <w:rsid w:val="00C372B1"/>
    <w:rsid w:val="00C372C5"/>
    <w:rsid w:val="00C37719"/>
    <w:rsid w:val="00C379D9"/>
    <w:rsid w:val="00C37A1B"/>
    <w:rsid w:val="00C37A2C"/>
    <w:rsid w:val="00C37E1C"/>
    <w:rsid w:val="00C37FF9"/>
    <w:rsid w:val="00C404B2"/>
    <w:rsid w:val="00C40538"/>
    <w:rsid w:val="00C40B79"/>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C27"/>
    <w:rsid w:val="00C44C2F"/>
    <w:rsid w:val="00C450B4"/>
    <w:rsid w:val="00C45141"/>
    <w:rsid w:val="00C4527A"/>
    <w:rsid w:val="00C453D4"/>
    <w:rsid w:val="00C46024"/>
    <w:rsid w:val="00C460CD"/>
    <w:rsid w:val="00C46154"/>
    <w:rsid w:val="00C461F8"/>
    <w:rsid w:val="00C465E0"/>
    <w:rsid w:val="00C46718"/>
    <w:rsid w:val="00C46751"/>
    <w:rsid w:val="00C46D64"/>
    <w:rsid w:val="00C46E81"/>
    <w:rsid w:val="00C4721B"/>
    <w:rsid w:val="00C4780E"/>
    <w:rsid w:val="00C47852"/>
    <w:rsid w:val="00C478CD"/>
    <w:rsid w:val="00C47DE4"/>
    <w:rsid w:val="00C50080"/>
    <w:rsid w:val="00C51D77"/>
    <w:rsid w:val="00C52887"/>
    <w:rsid w:val="00C5340C"/>
    <w:rsid w:val="00C534F8"/>
    <w:rsid w:val="00C53E7A"/>
    <w:rsid w:val="00C540E8"/>
    <w:rsid w:val="00C5415A"/>
    <w:rsid w:val="00C5445C"/>
    <w:rsid w:val="00C545FA"/>
    <w:rsid w:val="00C546A8"/>
    <w:rsid w:val="00C54BF0"/>
    <w:rsid w:val="00C55150"/>
    <w:rsid w:val="00C557CC"/>
    <w:rsid w:val="00C55C8E"/>
    <w:rsid w:val="00C55D51"/>
    <w:rsid w:val="00C55F54"/>
    <w:rsid w:val="00C56245"/>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5DFD"/>
    <w:rsid w:val="00C668C8"/>
    <w:rsid w:val="00C66C6A"/>
    <w:rsid w:val="00C672A5"/>
    <w:rsid w:val="00C67428"/>
    <w:rsid w:val="00C67510"/>
    <w:rsid w:val="00C679C4"/>
    <w:rsid w:val="00C701B8"/>
    <w:rsid w:val="00C7047B"/>
    <w:rsid w:val="00C70569"/>
    <w:rsid w:val="00C70A0D"/>
    <w:rsid w:val="00C70A84"/>
    <w:rsid w:val="00C711D8"/>
    <w:rsid w:val="00C71290"/>
    <w:rsid w:val="00C71294"/>
    <w:rsid w:val="00C71461"/>
    <w:rsid w:val="00C715D9"/>
    <w:rsid w:val="00C71F5C"/>
    <w:rsid w:val="00C720A5"/>
    <w:rsid w:val="00C72392"/>
    <w:rsid w:val="00C72AE7"/>
    <w:rsid w:val="00C72BA1"/>
    <w:rsid w:val="00C733C8"/>
    <w:rsid w:val="00C733F9"/>
    <w:rsid w:val="00C7340A"/>
    <w:rsid w:val="00C73B56"/>
    <w:rsid w:val="00C73FC8"/>
    <w:rsid w:val="00C74363"/>
    <w:rsid w:val="00C74696"/>
    <w:rsid w:val="00C748E0"/>
    <w:rsid w:val="00C74A15"/>
    <w:rsid w:val="00C74B1F"/>
    <w:rsid w:val="00C74DE0"/>
    <w:rsid w:val="00C74F5A"/>
    <w:rsid w:val="00C74FAB"/>
    <w:rsid w:val="00C758F8"/>
    <w:rsid w:val="00C75D57"/>
    <w:rsid w:val="00C75F7C"/>
    <w:rsid w:val="00C764A3"/>
    <w:rsid w:val="00C76DA4"/>
    <w:rsid w:val="00C770F9"/>
    <w:rsid w:val="00C774CF"/>
    <w:rsid w:val="00C776EA"/>
    <w:rsid w:val="00C77C92"/>
    <w:rsid w:val="00C77C9E"/>
    <w:rsid w:val="00C77F02"/>
    <w:rsid w:val="00C80FA4"/>
    <w:rsid w:val="00C81023"/>
    <w:rsid w:val="00C810F0"/>
    <w:rsid w:val="00C81119"/>
    <w:rsid w:val="00C8115A"/>
    <w:rsid w:val="00C811CC"/>
    <w:rsid w:val="00C81289"/>
    <w:rsid w:val="00C81471"/>
    <w:rsid w:val="00C81490"/>
    <w:rsid w:val="00C819C0"/>
    <w:rsid w:val="00C81E5D"/>
    <w:rsid w:val="00C81FBC"/>
    <w:rsid w:val="00C8236A"/>
    <w:rsid w:val="00C823D4"/>
    <w:rsid w:val="00C8242E"/>
    <w:rsid w:val="00C8243A"/>
    <w:rsid w:val="00C82A34"/>
    <w:rsid w:val="00C82CBC"/>
    <w:rsid w:val="00C82D25"/>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F31"/>
    <w:rsid w:val="00C8612B"/>
    <w:rsid w:val="00C86252"/>
    <w:rsid w:val="00C8651F"/>
    <w:rsid w:val="00C869C9"/>
    <w:rsid w:val="00C86E88"/>
    <w:rsid w:val="00C874BA"/>
    <w:rsid w:val="00C874F4"/>
    <w:rsid w:val="00C87500"/>
    <w:rsid w:val="00C90023"/>
    <w:rsid w:val="00C900C1"/>
    <w:rsid w:val="00C900D5"/>
    <w:rsid w:val="00C903CE"/>
    <w:rsid w:val="00C90441"/>
    <w:rsid w:val="00C907CF"/>
    <w:rsid w:val="00C90C15"/>
    <w:rsid w:val="00C90C51"/>
    <w:rsid w:val="00C90CA2"/>
    <w:rsid w:val="00C91382"/>
    <w:rsid w:val="00C91BE1"/>
    <w:rsid w:val="00C91DDF"/>
    <w:rsid w:val="00C91E5A"/>
    <w:rsid w:val="00C91E79"/>
    <w:rsid w:val="00C92527"/>
    <w:rsid w:val="00C92B98"/>
    <w:rsid w:val="00C92DB7"/>
    <w:rsid w:val="00C9310A"/>
    <w:rsid w:val="00C93681"/>
    <w:rsid w:val="00C9396D"/>
    <w:rsid w:val="00C93B59"/>
    <w:rsid w:val="00C93D43"/>
    <w:rsid w:val="00C94073"/>
    <w:rsid w:val="00C94425"/>
    <w:rsid w:val="00C94469"/>
    <w:rsid w:val="00C94A76"/>
    <w:rsid w:val="00C94A91"/>
    <w:rsid w:val="00C9512E"/>
    <w:rsid w:val="00C95136"/>
    <w:rsid w:val="00C95328"/>
    <w:rsid w:val="00C95818"/>
    <w:rsid w:val="00C95831"/>
    <w:rsid w:val="00C96323"/>
    <w:rsid w:val="00C965A9"/>
    <w:rsid w:val="00C96968"/>
    <w:rsid w:val="00C96AE5"/>
    <w:rsid w:val="00C96C6A"/>
    <w:rsid w:val="00C976D1"/>
    <w:rsid w:val="00C9787D"/>
    <w:rsid w:val="00CA00B6"/>
    <w:rsid w:val="00CA01FF"/>
    <w:rsid w:val="00CA17BD"/>
    <w:rsid w:val="00CA1C85"/>
    <w:rsid w:val="00CA1F76"/>
    <w:rsid w:val="00CA20FE"/>
    <w:rsid w:val="00CA243A"/>
    <w:rsid w:val="00CA2728"/>
    <w:rsid w:val="00CA2738"/>
    <w:rsid w:val="00CA3624"/>
    <w:rsid w:val="00CA374B"/>
    <w:rsid w:val="00CA3A81"/>
    <w:rsid w:val="00CA3D0E"/>
    <w:rsid w:val="00CA4076"/>
    <w:rsid w:val="00CA41A2"/>
    <w:rsid w:val="00CA4245"/>
    <w:rsid w:val="00CA48CE"/>
    <w:rsid w:val="00CA52F4"/>
    <w:rsid w:val="00CA57A4"/>
    <w:rsid w:val="00CA5834"/>
    <w:rsid w:val="00CA5A3F"/>
    <w:rsid w:val="00CA6013"/>
    <w:rsid w:val="00CA61A8"/>
    <w:rsid w:val="00CA61ED"/>
    <w:rsid w:val="00CA6497"/>
    <w:rsid w:val="00CA65FC"/>
    <w:rsid w:val="00CA6ACD"/>
    <w:rsid w:val="00CA7011"/>
    <w:rsid w:val="00CA709A"/>
    <w:rsid w:val="00CA714C"/>
    <w:rsid w:val="00CA71F4"/>
    <w:rsid w:val="00CA74EF"/>
    <w:rsid w:val="00CA79BF"/>
    <w:rsid w:val="00CB031B"/>
    <w:rsid w:val="00CB05C3"/>
    <w:rsid w:val="00CB062B"/>
    <w:rsid w:val="00CB06D6"/>
    <w:rsid w:val="00CB08CC"/>
    <w:rsid w:val="00CB08D0"/>
    <w:rsid w:val="00CB0A20"/>
    <w:rsid w:val="00CB0D97"/>
    <w:rsid w:val="00CB0ECB"/>
    <w:rsid w:val="00CB1085"/>
    <w:rsid w:val="00CB12F8"/>
    <w:rsid w:val="00CB14AB"/>
    <w:rsid w:val="00CB1609"/>
    <w:rsid w:val="00CB183A"/>
    <w:rsid w:val="00CB1C12"/>
    <w:rsid w:val="00CB24F6"/>
    <w:rsid w:val="00CB2595"/>
    <w:rsid w:val="00CB2CF7"/>
    <w:rsid w:val="00CB2E40"/>
    <w:rsid w:val="00CB2FC7"/>
    <w:rsid w:val="00CB34DB"/>
    <w:rsid w:val="00CB3546"/>
    <w:rsid w:val="00CB36DC"/>
    <w:rsid w:val="00CB3A27"/>
    <w:rsid w:val="00CB3CB4"/>
    <w:rsid w:val="00CB3DD7"/>
    <w:rsid w:val="00CB495E"/>
    <w:rsid w:val="00CB4AF0"/>
    <w:rsid w:val="00CB505A"/>
    <w:rsid w:val="00CB508B"/>
    <w:rsid w:val="00CB5275"/>
    <w:rsid w:val="00CB561D"/>
    <w:rsid w:val="00CB5A86"/>
    <w:rsid w:val="00CB5D7C"/>
    <w:rsid w:val="00CB5F87"/>
    <w:rsid w:val="00CB5FB5"/>
    <w:rsid w:val="00CB6442"/>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D6"/>
    <w:rsid w:val="00CC0DE6"/>
    <w:rsid w:val="00CC16A7"/>
    <w:rsid w:val="00CC1A35"/>
    <w:rsid w:val="00CC1C9C"/>
    <w:rsid w:val="00CC2092"/>
    <w:rsid w:val="00CC2134"/>
    <w:rsid w:val="00CC253A"/>
    <w:rsid w:val="00CC27F7"/>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893"/>
    <w:rsid w:val="00CC5B0A"/>
    <w:rsid w:val="00CC5F90"/>
    <w:rsid w:val="00CC6110"/>
    <w:rsid w:val="00CC623B"/>
    <w:rsid w:val="00CC6953"/>
    <w:rsid w:val="00CC6B3F"/>
    <w:rsid w:val="00CC6D51"/>
    <w:rsid w:val="00CC761C"/>
    <w:rsid w:val="00CC77B8"/>
    <w:rsid w:val="00CC7EB0"/>
    <w:rsid w:val="00CC7F51"/>
    <w:rsid w:val="00CD07E2"/>
    <w:rsid w:val="00CD0B15"/>
    <w:rsid w:val="00CD0D94"/>
    <w:rsid w:val="00CD0E82"/>
    <w:rsid w:val="00CD1551"/>
    <w:rsid w:val="00CD1CF7"/>
    <w:rsid w:val="00CD2043"/>
    <w:rsid w:val="00CD2165"/>
    <w:rsid w:val="00CD21A3"/>
    <w:rsid w:val="00CD276F"/>
    <w:rsid w:val="00CD2AC3"/>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36A"/>
    <w:rsid w:val="00CE25BF"/>
    <w:rsid w:val="00CE2E10"/>
    <w:rsid w:val="00CE34D4"/>
    <w:rsid w:val="00CE36BF"/>
    <w:rsid w:val="00CE42ED"/>
    <w:rsid w:val="00CE4860"/>
    <w:rsid w:val="00CE4B8A"/>
    <w:rsid w:val="00CE4CCE"/>
    <w:rsid w:val="00CE51CA"/>
    <w:rsid w:val="00CE562F"/>
    <w:rsid w:val="00CE5998"/>
    <w:rsid w:val="00CE5BB3"/>
    <w:rsid w:val="00CE5BBA"/>
    <w:rsid w:val="00CE5E24"/>
    <w:rsid w:val="00CE67C2"/>
    <w:rsid w:val="00CE691B"/>
    <w:rsid w:val="00CE6E42"/>
    <w:rsid w:val="00CE6ECA"/>
    <w:rsid w:val="00CE6F69"/>
    <w:rsid w:val="00CE6FAD"/>
    <w:rsid w:val="00CE70CD"/>
    <w:rsid w:val="00CE71C7"/>
    <w:rsid w:val="00CE7211"/>
    <w:rsid w:val="00CE745B"/>
    <w:rsid w:val="00CE7470"/>
    <w:rsid w:val="00CE78E2"/>
    <w:rsid w:val="00CE7E27"/>
    <w:rsid w:val="00CF04AA"/>
    <w:rsid w:val="00CF088B"/>
    <w:rsid w:val="00CF0D36"/>
    <w:rsid w:val="00CF1C71"/>
    <w:rsid w:val="00CF1E6B"/>
    <w:rsid w:val="00CF2175"/>
    <w:rsid w:val="00CF3DB0"/>
    <w:rsid w:val="00CF4710"/>
    <w:rsid w:val="00CF4C54"/>
    <w:rsid w:val="00CF4F27"/>
    <w:rsid w:val="00CF53E0"/>
    <w:rsid w:val="00CF5421"/>
    <w:rsid w:val="00CF5837"/>
    <w:rsid w:val="00CF5879"/>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A13"/>
    <w:rsid w:val="00D00C7F"/>
    <w:rsid w:val="00D00EBC"/>
    <w:rsid w:val="00D00EF0"/>
    <w:rsid w:val="00D0113F"/>
    <w:rsid w:val="00D01252"/>
    <w:rsid w:val="00D012D9"/>
    <w:rsid w:val="00D0136F"/>
    <w:rsid w:val="00D014D9"/>
    <w:rsid w:val="00D0154B"/>
    <w:rsid w:val="00D01608"/>
    <w:rsid w:val="00D01787"/>
    <w:rsid w:val="00D01948"/>
    <w:rsid w:val="00D01A17"/>
    <w:rsid w:val="00D01E57"/>
    <w:rsid w:val="00D0217B"/>
    <w:rsid w:val="00D02913"/>
    <w:rsid w:val="00D0322F"/>
    <w:rsid w:val="00D034DF"/>
    <w:rsid w:val="00D03B90"/>
    <w:rsid w:val="00D03CCF"/>
    <w:rsid w:val="00D03DDD"/>
    <w:rsid w:val="00D03E29"/>
    <w:rsid w:val="00D04145"/>
    <w:rsid w:val="00D04639"/>
    <w:rsid w:val="00D0464C"/>
    <w:rsid w:val="00D0520F"/>
    <w:rsid w:val="00D05906"/>
    <w:rsid w:val="00D06101"/>
    <w:rsid w:val="00D0611E"/>
    <w:rsid w:val="00D06A4C"/>
    <w:rsid w:val="00D06AEE"/>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D5C"/>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067"/>
    <w:rsid w:val="00D15211"/>
    <w:rsid w:val="00D1535D"/>
    <w:rsid w:val="00D153D8"/>
    <w:rsid w:val="00D155DB"/>
    <w:rsid w:val="00D156FE"/>
    <w:rsid w:val="00D15816"/>
    <w:rsid w:val="00D15989"/>
    <w:rsid w:val="00D159D8"/>
    <w:rsid w:val="00D163BC"/>
    <w:rsid w:val="00D16EC3"/>
    <w:rsid w:val="00D172EA"/>
    <w:rsid w:val="00D17535"/>
    <w:rsid w:val="00D175AD"/>
    <w:rsid w:val="00D176A5"/>
    <w:rsid w:val="00D176E4"/>
    <w:rsid w:val="00D1791E"/>
    <w:rsid w:val="00D17BB9"/>
    <w:rsid w:val="00D17F3B"/>
    <w:rsid w:val="00D20025"/>
    <w:rsid w:val="00D20288"/>
    <w:rsid w:val="00D20416"/>
    <w:rsid w:val="00D20494"/>
    <w:rsid w:val="00D20831"/>
    <w:rsid w:val="00D20AAD"/>
    <w:rsid w:val="00D20AEB"/>
    <w:rsid w:val="00D21083"/>
    <w:rsid w:val="00D21640"/>
    <w:rsid w:val="00D2177C"/>
    <w:rsid w:val="00D21A7C"/>
    <w:rsid w:val="00D21BB3"/>
    <w:rsid w:val="00D21CB0"/>
    <w:rsid w:val="00D21CEB"/>
    <w:rsid w:val="00D21F90"/>
    <w:rsid w:val="00D2288B"/>
    <w:rsid w:val="00D22CB0"/>
    <w:rsid w:val="00D23326"/>
    <w:rsid w:val="00D23C60"/>
    <w:rsid w:val="00D23DF8"/>
    <w:rsid w:val="00D23ED0"/>
    <w:rsid w:val="00D247BB"/>
    <w:rsid w:val="00D2484A"/>
    <w:rsid w:val="00D24897"/>
    <w:rsid w:val="00D24B06"/>
    <w:rsid w:val="00D25763"/>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3F"/>
    <w:rsid w:val="00D376C8"/>
    <w:rsid w:val="00D378CD"/>
    <w:rsid w:val="00D37CE1"/>
    <w:rsid w:val="00D37E66"/>
    <w:rsid w:val="00D37E72"/>
    <w:rsid w:val="00D40077"/>
    <w:rsid w:val="00D40572"/>
    <w:rsid w:val="00D40858"/>
    <w:rsid w:val="00D40E3E"/>
    <w:rsid w:val="00D41064"/>
    <w:rsid w:val="00D41347"/>
    <w:rsid w:val="00D4134D"/>
    <w:rsid w:val="00D41437"/>
    <w:rsid w:val="00D416A3"/>
    <w:rsid w:val="00D4181F"/>
    <w:rsid w:val="00D4191B"/>
    <w:rsid w:val="00D41CE5"/>
    <w:rsid w:val="00D41D63"/>
    <w:rsid w:val="00D4210F"/>
    <w:rsid w:val="00D42165"/>
    <w:rsid w:val="00D4253D"/>
    <w:rsid w:val="00D4253F"/>
    <w:rsid w:val="00D428C2"/>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00"/>
    <w:rsid w:val="00D466E4"/>
    <w:rsid w:val="00D470D6"/>
    <w:rsid w:val="00D470E8"/>
    <w:rsid w:val="00D472DF"/>
    <w:rsid w:val="00D47BC5"/>
    <w:rsid w:val="00D47D45"/>
    <w:rsid w:val="00D47DF0"/>
    <w:rsid w:val="00D47F21"/>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D07"/>
    <w:rsid w:val="00D55E92"/>
    <w:rsid w:val="00D55EA5"/>
    <w:rsid w:val="00D564E2"/>
    <w:rsid w:val="00D56995"/>
    <w:rsid w:val="00D56F9E"/>
    <w:rsid w:val="00D571E1"/>
    <w:rsid w:val="00D572E4"/>
    <w:rsid w:val="00D5782D"/>
    <w:rsid w:val="00D578CF"/>
    <w:rsid w:val="00D60461"/>
    <w:rsid w:val="00D606C1"/>
    <w:rsid w:val="00D607F0"/>
    <w:rsid w:val="00D6125A"/>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13"/>
    <w:rsid w:val="00D63F58"/>
    <w:rsid w:val="00D6403A"/>
    <w:rsid w:val="00D6408E"/>
    <w:rsid w:val="00D64372"/>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9B0"/>
    <w:rsid w:val="00D70A36"/>
    <w:rsid w:val="00D70ABC"/>
    <w:rsid w:val="00D71451"/>
    <w:rsid w:val="00D716C8"/>
    <w:rsid w:val="00D71709"/>
    <w:rsid w:val="00D71BF5"/>
    <w:rsid w:val="00D71EBF"/>
    <w:rsid w:val="00D72602"/>
    <w:rsid w:val="00D73BFE"/>
    <w:rsid w:val="00D73D1E"/>
    <w:rsid w:val="00D73FDF"/>
    <w:rsid w:val="00D74854"/>
    <w:rsid w:val="00D74914"/>
    <w:rsid w:val="00D74E11"/>
    <w:rsid w:val="00D74F2E"/>
    <w:rsid w:val="00D75188"/>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29"/>
    <w:rsid w:val="00D875DC"/>
    <w:rsid w:val="00D87CC2"/>
    <w:rsid w:val="00D87E9D"/>
    <w:rsid w:val="00D87F4C"/>
    <w:rsid w:val="00D9051C"/>
    <w:rsid w:val="00D905A0"/>
    <w:rsid w:val="00D90DD0"/>
    <w:rsid w:val="00D9185E"/>
    <w:rsid w:val="00D91BB8"/>
    <w:rsid w:val="00D91BD3"/>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5D"/>
    <w:rsid w:val="00D94B92"/>
    <w:rsid w:val="00D94C37"/>
    <w:rsid w:val="00D94D95"/>
    <w:rsid w:val="00D95078"/>
    <w:rsid w:val="00D952B6"/>
    <w:rsid w:val="00D95447"/>
    <w:rsid w:val="00D9593E"/>
    <w:rsid w:val="00D9652D"/>
    <w:rsid w:val="00D9656B"/>
    <w:rsid w:val="00D965F8"/>
    <w:rsid w:val="00D9666B"/>
    <w:rsid w:val="00D968CF"/>
    <w:rsid w:val="00D96A33"/>
    <w:rsid w:val="00D96BD5"/>
    <w:rsid w:val="00D96F7F"/>
    <w:rsid w:val="00D96FE6"/>
    <w:rsid w:val="00D96FEB"/>
    <w:rsid w:val="00D97012"/>
    <w:rsid w:val="00D97076"/>
    <w:rsid w:val="00D97295"/>
    <w:rsid w:val="00D976D3"/>
    <w:rsid w:val="00D976E3"/>
    <w:rsid w:val="00DA026F"/>
    <w:rsid w:val="00DA027A"/>
    <w:rsid w:val="00DA055E"/>
    <w:rsid w:val="00DA0F8A"/>
    <w:rsid w:val="00DA112D"/>
    <w:rsid w:val="00DA1404"/>
    <w:rsid w:val="00DA1E12"/>
    <w:rsid w:val="00DA26DC"/>
    <w:rsid w:val="00DA2DCB"/>
    <w:rsid w:val="00DA3209"/>
    <w:rsid w:val="00DA3D7F"/>
    <w:rsid w:val="00DA41A1"/>
    <w:rsid w:val="00DA4292"/>
    <w:rsid w:val="00DA4735"/>
    <w:rsid w:val="00DA4753"/>
    <w:rsid w:val="00DA4947"/>
    <w:rsid w:val="00DA498F"/>
    <w:rsid w:val="00DA4A82"/>
    <w:rsid w:val="00DA4E19"/>
    <w:rsid w:val="00DA4EC5"/>
    <w:rsid w:val="00DA5329"/>
    <w:rsid w:val="00DA5978"/>
    <w:rsid w:val="00DA5B6B"/>
    <w:rsid w:val="00DA66DD"/>
    <w:rsid w:val="00DA6C07"/>
    <w:rsid w:val="00DA709C"/>
    <w:rsid w:val="00DA72F7"/>
    <w:rsid w:val="00DA7403"/>
    <w:rsid w:val="00DA7C0B"/>
    <w:rsid w:val="00DA7ED1"/>
    <w:rsid w:val="00DB04FC"/>
    <w:rsid w:val="00DB061A"/>
    <w:rsid w:val="00DB0759"/>
    <w:rsid w:val="00DB1170"/>
    <w:rsid w:val="00DB152A"/>
    <w:rsid w:val="00DB163B"/>
    <w:rsid w:val="00DB1652"/>
    <w:rsid w:val="00DB1C33"/>
    <w:rsid w:val="00DB2298"/>
    <w:rsid w:val="00DB22C4"/>
    <w:rsid w:val="00DB26D9"/>
    <w:rsid w:val="00DB2EA7"/>
    <w:rsid w:val="00DB3051"/>
    <w:rsid w:val="00DB3C72"/>
    <w:rsid w:val="00DB46C6"/>
    <w:rsid w:val="00DB5044"/>
    <w:rsid w:val="00DB50E8"/>
    <w:rsid w:val="00DB51C3"/>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792"/>
    <w:rsid w:val="00DC39B8"/>
    <w:rsid w:val="00DC3C51"/>
    <w:rsid w:val="00DC3D4A"/>
    <w:rsid w:val="00DC4EA2"/>
    <w:rsid w:val="00DC4F72"/>
    <w:rsid w:val="00DC4F85"/>
    <w:rsid w:val="00DC52CE"/>
    <w:rsid w:val="00DC5362"/>
    <w:rsid w:val="00DC5750"/>
    <w:rsid w:val="00DC5909"/>
    <w:rsid w:val="00DC623A"/>
    <w:rsid w:val="00DC62BA"/>
    <w:rsid w:val="00DC642D"/>
    <w:rsid w:val="00DC687C"/>
    <w:rsid w:val="00DC6C71"/>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86F"/>
    <w:rsid w:val="00DD1A16"/>
    <w:rsid w:val="00DD1BCA"/>
    <w:rsid w:val="00DD2F24"/>
    <w:rsid w:val="00DD376D"/>
    <w:rsid w:val="00DD3C64"/>
    <w:rsid w:val="00DD3FB6"/>
    <w:rsid w:val="00DD3FC7"/>
    <w:rsid w:val="00DD41A0"/>
    <w:rsid w:val="00DD47F9"/>
    <w:rsid w:val="00DD4BBE"/>
    <w:rsid w:val="00DD4BE2"/>
    <w:rsid w:val="00DD52E6"/>
    <w:rsid w:val="00DD6089"/>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781"/>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25"/>
    <w:rsid w:val="00DE6479"/>
    <w:rsid w:val="00DE66E1"/>
    <w:rsid w:val="00DE6969"/>
    <w:rsid w:val="00DE7008"/>
    <w:rsid w:val="00DE735F"/>
    <w:rsid w:val="00DE7D80"/>
    <w:rsid w:val="00DE7F0B"/>
    <w:rsid w:val="00DF005B"/>
    <w:rsid w:val="00DF03B5"/>
    <w:rsid w:val="00DF04B8"/>
    <w:rsid w:val="00DF0634"/>
    <w:rsid w:val="00DF0821"/>
    <w:rsid w:val="00DF0977"/>
    <w:rsid w:val="00DF0BFB"/>
    <w:rsid w:val="00DF0C01"/>
    <w:rsid w:val="00DF0DCF"/>
    <w:rsid w:val="00DF12BE"/>
    <w:rsid w:val="00DF1684"/>
    <w:rsid w:val="00DF1F60"/>
    <w:rsid w:val="00DF21B8"/>
    <w:rsid w:val="00DF282B"/>
    <w:rsid w:val="00DF3112"/>
    <w:rsid w:val="00DF3C64"/>
    <w:rsid w:val="00DF49C2"/>
    <w:rsid w:val="00DF4E4A"/>
    <w:rsid w:val="00DF5232"/>
    <w:rsid w:val="00DF533B"/>
    <w:rsid w:val="00DF536A"/>
    <w:rsid w:val="00DF564D"/>
    <w:rsid w:val="00DF5C30"/>
    <w:rsid w:val="00DF5C80"/>
    <w:rsid w:val="00DF6340"/>
    <w:rsid w:val="00DF64A4"/>
    <w:rsid w:val="00DF695F"/>
    <w:rsid w:val="00DF6E62"/>
    <w:rsid w:val="00DF7242"/>
    <w:rsid w:val="00DF7295"/>
    <w:rsid w:val="00DF73A6"/>
    <w:rsid w:val="00DF789B"/>
    <w:rsid w:val="00DF79C8"/>
    <w:rsid w:val="00DF7A65"/>
    <w:rsid w:val="00DF7A8F"/>
    <w:rsid w:val="00DF7D25"/>
    <w:rsid w:val="00DF7E58"/>
    <w:rsid w:val="00DF7F71"/>
    <w:rsid w:val="00E00198"/>
    <w:rsid w:val="00E001A2"/>
    <w:rsid w:val="00E00615"/>
    <w:rsid w:val="00E00D0E"/>
    <w:rsid w:val="00E01338"/>
    <w:rsid w:val="00E01A91"/>
    <w:rsid w:val="00E01D36"/>
    <w:rsid w:val="00E01D51"/>
    <w:rsid w:val="00E01E8C"/>
    <w:rsid w:val="00E02A49"/>
    <w:rsid w:val="00E02AFE"/>
    <w:rsid w:val="00E02F63"/>
    <w:rsid w:val="00E038B2"/>
    <w:rsid w:val="00E03C35"/>
    <w:rsid w:val="00E044F9"/>
    <w:rsid w:val="00E04537"/>
    <w:rsid w:val="00E04580"/>
    <w:rsid w:val="00E04C16"/>
    <w:rsid w:val="00E04E01"/>
    <w:rsid w:val="00E051C4"/>
    <w:rsid w:val="00E05976"/>
    <w:rsid w:val="00E05B6E"/>
    <w:rsid w:val="00E062E3"/>
    <w:rsid w:val="00E06591"/>
    <w:rsid w:val="00E06751"/>
    <w:rsid w:val="00E06937"/>
    <w:rsid w:val="00E06A0D"/>
    <w:rsid w:val="00E06B0C"/>
    <w:rsid w:val="00E06FFE"/>
    <w:rsid w:val="00E075EF"/>
    <w:rsid w:val="00E07A28"/>
    <w:rsid w:val="00E07AE9"/>
    <w:rsid w:val="00E07BD0"/>
    <w:rsid w:val="00E07BFA"/>
    <w:rsid w:val="00E07D2D"/>
    <w:rsid w:val="00E10BA7"/>
    <w:rsid w:val="00E10BE8"/>
    <w:rsid w:val="00E10FBD"/>
    <w:rsid w:val="00E111B3"/>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8"/>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766"/>
    <w:rsid w:val="00E20BB4"/>
    <w:rsid w:val="00E20D3B"/>
    <w:rsid w:val="00E20DCD"/>
    <w:rsid w:val="00E21426"/>
    <w:rsid w:val="00E219BF"/>
    <w:rsid w:val="00E21E64"/>
    <w:rsid w:val="00E21F21"/>
    <w:rsid w:val="00E22900"/>
    <w:rsid w:val="00E22CFB"/>
    <w:rsid w:val="00E22DEE"/>
    <w:rsid w:val="00E22E48"/>
    <w:rsid w:val="00E22F59"/>
    <w:rsid w:val="00E22FDA"/>
    <w:rsid w:val="00E23071"/>
    <w:rsid w:val="00E230F2"/>
    <w:rsid w:val="00E23319"/>
    <w:rsid w:val="00E23616"/>
    <w:rsid w:val="00E237D3"/>
    <w:rsid w:val="00E23B65"/>
    <w:rsid w:val="00E23CC4"/>
    <w:rsid w:val="00E24B4F"/>
    <w:rsid w:val="00E24FB0"/>
    <w:rsid w:val="00E25146"/>
    <w:rsid w:val="00E2520D"/>
    <w:rsid w:val="00E25574"/>
    <w:rsid w:val="00E25699"/>
    <w:rsid w:val="00E256F2"/>
    <w:rsid w:val="00E25837"/>
    <w:rsid w:val="00E258F7"/>
    <w:rsid w:val="00E25967"/>
    <w:rsid w:val="00E25A2E"/>
    <w:rsid w:val="00E25E87"/>
    <w:rsid w:val="00E260EC"/>
    <w:rsid w:val="00E264B3"/>
    <w:rsid w:val="00E26545"/>
    <w:rsid w:val="00E26648"/>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0B1"/>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5E"/>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A8A"/>
    <w:rsid w:val="00E47B42"/>
    <w:rsid w:val="00E47CD9"/>
    <w:rsid w:val="00E47F5D"/>
    <w:rsid w:val="00E50D5D"/>
    <w:rsid w:val="00E50ED1"/>
    <w:rsid w:val="00E50EDB"/>
    <w:rsid w:val="00E50F4B"/>
    <w:rsid w:val="00E50F58"/>
    <w:rsid w:val="00E50F7E"/>
    <w:rsid w:val="00E5122E"/>
    <w:rsid w:val="00E51664"/>
    <w:rsid w:val="00E52106"/>
    <w:rsid w:val="00E52110"/>
    <w:rsid w:val="00E5245B"/>
    <w:rsid w:val="00E527DC"/>
    <w:rsid w:val="00E52898"/>
    <w:rsid w:val="00E52A65"/>
    <w:rsid w:val="00E52C66"/>
    <w:rsid w:val="00E530CE"/>
    <w:rsid w:val="00E5314C"/>
    <w:rsid w:val="00E53634"/>
    <w:rsid w:val="00E53940"/>
    <w:rsid w:val="00E53A53"/>
    <w:rsid w:val="00E53E5F"/>
    <w:rsid w:val="00E5434D"/>
    <w:rsid w:val="00E5460E"/>
    <w:rsid w:val="00E54A0F"/>
    <w:rsid w:val="00E54FB0"/>
    <w:rsid w:val="00E55BDC"/>
    <w:rsid w:val="00E55C2B"/>
    <w:rsid w:val="00E55DEE"/>
    <w:rsid w:val="00E56294"/>
    <w:rsid w:val="00E56586"/>
    <w:rsid w:val="00E56588"/>
    <w:rsid w:val="00E5660C"/>
    <w:rsid w:val="00E5684D"/>
    <w:rsid w:val="00E571AC"/>
    <w:rsid w:val="00E578F0"/>
    <w:rsid w:val="00E57B20"/>
    <w:rsid w:val="00E57BA6"/>
    <w:rsid w:val="00E57C1C"/>
    <w:rsid w:val="00E57FA8"/>
    <w:rsid w:val="00E607B4"/>
    <w:rsid w:val="00E60A40"/>
    <w:rsid w:val="00E60C7C"/>
    <w:rsid w:val="00E60F7E"/>
    <w:rsid w:val="00E61190"/>
    <w:rsid w:val="00E616E6"/>
    <w:rsid w:val="00E61B23"/>
    <w:rsid w:val="00E61C32"/>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76"/>
    <w:rsid w:val="00E66280"/>
    <w:rsid w:val="00E662ED"/>
    <w:rsid w:val="00E6681D"/>
    <w:rsid w:val="00E669E5"/>
    <w:rsid w:val="00E66A2E"/>
    <w:rsid w:val="00E66AB4"/>
    <w:rsid w:val="00E66B10"/>
    <w:rsid w:val="00E670F0"/>
    <w:rsid w:val="00E67133"/>
    <w:rsid w:val="00E672DA"/>
    <w:rsid w:val="00E6740D"/>
    <w:rsid w:val="00E679A7"/>
    <w:rsid w:val="00E67C8A"/>
    <w:rsid w:val="00E67E93"/>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80E"/>
    <w:rsid w:val="00E74AA8"/>
    <w:rsid w:val="00E74B9B"/>
    <w:rsid w:val="00E74C67"/>
    <w:rsid w:val="00E74FAD"/>
    <w:rsid w:val="00E750A4"/>
    <w:rsid w:val="00E750F7"/>
    <w:rsid w:val="00E7513F"/>
    <w:rsid w:val="00E753F5"/>
    <w:rsid w:val="00E7542C"/>
    <w:rsid w:val="00E757C2"/>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18C"/>
    <w:rsid w:val="00E81C12"/>
    <w:rsid w:val="00E81CD5"/>
    <w:rsid w:val="00E82061"/>
    <w:rsid w:val="00E8244F"/>
    <w:rsid w:val="00E82537"/>
    <w:rsid w:val="00E826FC"/>
    <w:rsid w:val="00E82739"/>
    <w:rsid w:val="00E8283D"/>
    <w:rsid w:val="00E828A7"/>
    <w:rsid w:val="00E82D56"/>
    <w:rsid w:val="00E8344B"/>
    <w:rsid w:val="00E8367A"/>
    <w:rsid w:val="00E83840"/>
    <w:rsid w:val="00E83B85"/>
    <w:rsid w:val="00E83D12"/>
    <w:rsid w:val="00E83EF5"/>
    <w:rsid w:val="00E84141"/>
    <w:rsid w:val="00E8463D"/>
    <w:rsid w:val="00E84AA5"/>
    <w:rsid w:val="00E85115"/>
    <w:rsid w:val="00E8532D"/>
    <w:rsid w:val="00E855E9"/>
    <w:rsid w:val="00E857AC"/>
    <w:rsid w:val="00E85D57"/>
    <w:rsid w:val="00E85E33"/>
    <w:rsid w:val="00E85FA8"/>
    <w:rsid w:val="00E862A3"/>
    <w:rsid w:val="00E863E3"/>
    <w:rsid w:val="00E86839"/>
    <w:rsid w:val="00E86AAC"/>
    <w:rsid w:val="00E870DE"/>
    <w:rsid w:val="00E87270"/>
    <w:rsid w:val="00E879BF"/>
    <w:rsid w:val="00E87E19"/>
    <w:rsid w:val="00E87EE4"/>
    <w:rsid w:val="00E87F0A"/>
    <w:rsid w:val="00E90457"/>
    <w:rsid w:val="00E9061C"/>
    <w:rsid w:val="00E90680"/>
    <w:rsid w:val="00E9124D"/>
    <w:rsid w:val="00E9128D"/>
    <w:rsid w:val="00E9131A"/>
    <w:rsid w:val="00E915C4"/>
    <w:rsid w:val="00E91795"/>
    <w:rsid w:val="00E9180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53F"/>
    <w:rsid w:val="00E95ACC"/>
    <w:rsid w:val="00E95B1E"/>
    <w:rsid w:val="00E95B30"/>
    <w:rsid w:val="00E95B93"/>
    <w:rsid w:val="00E95CF6"/>
    <w:rsid w:val="00E95D70"/>
    <w:rsid w:val="00E96557"/>
    <w:rsid w:val="00E96A6D"/>
    <w:rsid w:val="00E96D3A"/>
    <w:rsid w:val="00E9705A"/>
    <w:rsid w:val="00E97698"/>
    <w:rsid w:val="00E977B6"/>
    <w:rsid w:val="00E97A2B"/>
    <w:rsid w:val="00E97F9B"/>
    <w:rsid w:val="00EA04DD"/>
    <w:rsid w:val="00EA05B4"/>
    <w:rsid w:val="00EA07AC"/>
    <w:rsid w:val="00EA09AA"/>
    <w:rsid w:val="00EA129B"/>
    <w:rsid w:val="00EA133C"/>
    <w:rsid w:val="00EA1A13"/>
    <w:rsid w:val="00EA1FC6"/>
    <w:rsid w:val="00EA2529"/>
    <w:rsid w:val="00EA272B"/>
    <w:rsid w:val="00EA2DAC"/>
    <w:rsid w:val="00EA3138"/>
    <w:rsid w:val="00EA343B"/>
    <w:rsid w:val="00EA388B"/>
    <w:rsid w:val="00EA3898"/>
    <w:rsid w:val="00EA39A7"/>
    <w:rsid w:val="00EA3C34"/>
    <w:rsid w:val="00EA3D51"/>
    <w:rsid w:val="00EA4682"/>
    <w:rsid w:val="00EA48F3"/>
    <w:rsid w:val="00EA4A33"/>
    <w:rsid w:val="00EA4BC2"/>
    <w:rsid w:val="00EA4CB7"/>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79D"/>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5F24"/>
    <w:rsid w:val="00EB606B"/>
    <w:rsid w:val="00EB6625"/>
    <w:rsid w:val="00EB6667"/>
    <w:rsid w:val="00EB6C03"/>
    <w:rsid w:val="00EB70A5"/>
    <w:rsid w:val="00EB73FB"/>
    <w:rsid w:val="00EC0161"/>
    <w:rsid w:val="00EC06D3"/>
    <w:rsid w:val="00EC0C97"/>
    <w:rsid w:val="00EC0D5C"/>
    <w:rsid w:val="00EC0F85"/>
    <w:rsid w:val="00EC12E5"/>
    <w:rsid w:val="00EC17CD"/>
    <w:rsid w:val="00EC1B79"/>
    <w:rsid w:val="00EC1DA6"/>
    <w:rsid w:val="00EC241A"/>
    <w:rsid w:val="00EC26D0"/>
    <w:rsid w:val="00EC2823"/>
    <w:rsid w:val="00EC2B41"/>
    <w:rsid w:val="00EC2D9A"/>
    <w:rsid w:val="00EC2DA9"/>
    <w:rsid w:val="00EC2EE1"/>
    <w:rsid w:val="00EC2EFD"/>
    <w:rsid w:val="00EC2FAE"/>
    <w:rsid w:val="00EC2FDE"/>
    <w:rsid w:val="00EC3786"/>
    <w:rsid w:val="00EC3830"/>
    <w:rsid w:val="00EC3AAA"/>
    <w:rsid w:val="00EC3AFA"/>
    <w:rsid w:val="00EC3CF1"/>
    <w:rsid w:val="00EC3D72"/>
    <w:rsid w:val="00EC4841"/>
    <w:rsid w:val="00EC4E2F"/>
    <w:rsid w:val="00EC4EFA"/>
    <w:rsid w:val="00EC50E2"/>
    <w:rsid w:val="00EC5178"/>
    <w:rsid w:val="00EC5303"/>
    <w:rsid w:val="00EC534F"/>
    <w:rsid w:val="00EC5861"/>
    <w:rsid w:val="00EC5BBF"/>
    <w:rsid w:val="00EC5BC2"/>
    <w:rsid w:val="00EC5ED1"/>
    <w:rsid w:val="00EC5F45"/>
    <w:rsid w:val="00EC6255"/>
    <w:rsid w:val="00EC628F"/>
    <w:rsid w:val="00EC62B5"/>
    <w:rsid w:val="00EC6300"/>
    <w:rsid w:val="00EC6496"/>
    <w:rsid w:val="00EC68C4"/>
    <w:rsid w:val="00EC6B01"/>
    <w:rsid w:val="00EC6DDF"/>
    <w:rsid w:val="00EC73BA"/>
    <w:rsid w:val="00EC7718"/>
    <w:rsid w:val="00EC7D94"/>
    <w:rsid w:val="00ED0320"/>
    <w:rsid w:val="00ED0572"/>
    <w:rsid w:val="00ED0A3D"/>
    <w:rsid w:val="00ED0AB9"/>
    <w:rsid w:val="00ED0C83"/>
    <w:rsid w:val="00ED0FC6"/>
    <w:rsid w:val="00ED15A7"/>
    <w:rsid w:val="00ED15B3"/>
    <w:rsid w:val="00ED19CE"/>
    <w:rsid w:val="00ED1BF4"/>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ADD"/>
    <w:rsid w:val="00ED5BB7"/>
    <w:rsid w:val="00ED64E7"/>
    <w:rsid w:val="00ED67F2"/>
    <w:rsid w:val="00ED6C6D"/>
    <w:rsid w:val="00ED6D94"/>
    <w:rsid w:val="00ED72E4"/>
    <w:rsid w:val="00ED7C39"/>
    <w:rsid w:val="00ED7C9A"/>
    <w:rsid w:val="00EE028F"/>
    <w:rsid w:val="00EE0941"/>
    <w:rsid w:val="00EE0DC1"/>
    <w:rsid w:val="00EE1115"/>
    <w:rsid w:val="00EE1337"/>
    <w:rsid w:val="00EE1A36"/>
    <w:rsid w:val="00EE1D98"/>
    <w:rsid w:val="00EE1ECD"/>
    <w:rsid w:val="00EE20C6"/>
    <w:rsid w:val="00EE25E5"/>
    <w:rsid w:val="00EE2766"/>
    <w:rsid w:val="00EE284F"/>
    <w:rsid w:val="00EE2BB8"/>
    <w:rsid w:val="00EE2E62"/>
    <w:rsid w:val="00EE342B"/>
    <w:rsid w:val="00EE36C8"/>
    <w:rsid w:val="00EE37FD"/>
    <w:rsid w:val="00EE39E4"/>
    <w:rsid w:val="00EE3BBC"/>
    <w:rsid w:val="00EE3E3C"/>
    <w:rsid w:val="00EE423C"/>
    <w:rsid w:val="00EE436F"/>
    <w:rsid w:val="00EE441E"/>
    <w:rsid w:val="00EE45DB"/>
    <w:rsid w:val="00EE4629"/>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8FE"/>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844"/>
    <w:rsid w:val="00EF3976"/>
    <w:rsid w:val="00EF3A9D"/>
    <w:rsid w:val="00EF3DAF"/>
    <w:rsid w:val="00EF41EF"/>
    <w:rsid w:val="00EF43E5"/>
    <w:rsid w:val="00EF48BD"/>
    <w:rsid w:val="00EF490A"/>
    <w:rsid w:val="00EF4EE2"/>
    <w:rsid w:val="00EF55A1"/>
    <w:rsid w:val="00EF5660"/>
    <w:rsid w:val="00EF58AC"/>
    <w:rsid w:val="00EF5903"/>
    <w:rsid w:val="00EF5FEE"/>
    <w:rsid w:val="00EF6495"/>
    <w:rsid w:val="00EF65A1"/>
    <w:rsid w:val="00EF66B1"/>
    <w:rsid w:val="00EF6C63"/>
    <w:rsid w:val="00EF6DA5"/>
    <w:rsid w:val="00EF70E0"/>
    <w:rsid w:val="00EF763E"/>
    <w:rsid w:val="00EF76A6"/>
    <w:rsid w:val="00EF77EA"/>
    <w:rsid w:val="00EF7929"/>
    <w:rsid w:val="00EF7CC8"/>
    <w:rsid w:val="00F00588"/>
    <w:rsid w:val="00F0061D"/>
    <w:rsid w:val="00F007F8"/>
    <w:rsid w:val="00F00850"/>
    <w:rsid w:val="00F011BA"/>
    <w:rsid w:val="00F01213"/>
    <w:rsid w:val="00F019A7"/>
    <w:rsid w:val="00F01BC6"/>
    <w:rsid w:val="00F01F01"/>
    <w:rsid w:val="00F02057"/>
    <w:rsid w:val="00F022F8"/>
    <w:rsid w:val="00F025FF"/>
    <w:rsid w:val="00F0283F"/>
    <w:rsid w:val="00F028BC"/>
    <w:rsid w:val="00F0298A"/>
    <w:rsid w:val="00F029C6"/>
    <w:rsid w:val="00F02B2D"/>
    <w:rsid w:val="00F03056"/>
    <w:rsid w:val="00F03151"/>
    <w:rsid w:val="00F03347"/>
    <w:rsid w:val="00F03C7D"/>
    <w:rsid w:val="00F03ED6"/>
    <w:rsid w:val="00F043AD"/>
    <w:rsid w:val="00F0440C"/>
    <w:rsid w:val="00F0474C"/>
    <w:rsid w:val="00F04839"/>
    <w:rsid w:val="00F0491F"/>
    <w:rsid w:val="00F04C51"/>
    <w:rsid w:val="00F04D45"/>
    <w:rsid w:val="00F05049"/>
    <w:rsid w:val="00F053E6"/>
    <w:rsid w:val="00F06032"/>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86"/>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694"/>
    <w:rsid w:val="00F1790F"/>
    <w:rsid w:val="00F1791F"/>
    <w:rsid w:val="00F17C1D"/>
    <w:rsid w:val="00F2012A"/>
    <w:rsid w:val="00F205DE"/>
    <w:rsid w:val="00F2090A"/>
    <w:rsid w:val="00F20AB0"/>
    <w:rsid w:val="00F20B1E"/>
    <w:rsid w:val="00F20C7B"/>
    <w:rsid w:val="00F2142F"/>
    <w:rsid w:val="00F22120"/>
    <w:rsid w:val="00F22546"/>
    <w:rsid w:val="00F22839"/>
    <w:rsid w:val="00F2335A"/>
    <w:rsid w:val="00F2371D"/>
    <w:rsid w:val="00F23726"/>
    <w:rsid w:val="00F23BED"/>
    <w:rsid w:val="00F23D39"/>
    <w:rsid w:val="00F24CD5"/>
    <w:rsid w:val="00F2528F"/>
    <w:rsid w:val="00F25290"/>
    <w:rsid w:val="00F25575"/>
    <w:rsid w:val="00F25E6E"/>
    <w:rsid w:val="00F25E9A"/>
    <w:rsid w:val="00F25F85"/>
    <w:rsid w:val="00F2609C"/>
    <w:rsid w:val="00F271FC"/>
    <w:rsid w:val="00F27984"/>
    <w:rsid w:val="00F27C62"/>
    <w:rsid w:val="00F300E0"/>
    <w:rsid w:val="00F302DA"/>
    <w:rsid w:val="00F302EF"/>
    <w:rsid w:val="00F30AB4"/>
    <w:rsid w:val="00F30CE6"/>
    <w:rsid w:val="00F31451"/>
    <w:rsid w:val="00F316D9"/>
    <w:rsid w:val="00F319AB"/>
    <w:rsid w:val="00F31D07"/>
    <w:rsid w:val="00F32C47"/>
    <w:rsid w:val="00F32D8D"/>
    <w:rsid w:val="00F334C9"/>
    <w:rsid w:val="00F3395D"/>
    <w:rsid w:val="00F33C77"/>
    <w:rsid w:val="00F33FD0"/>
    <w:rsid w:val="00F34058"/>
    <w:rsid w:val="00F340FB"/>
    <w:rsid w:val="00F3467B"/>
    <w:rsid w:val="00F349A5"/>
    <w:rsid w:val="00F34B67"/>
    <w:rsid w:val="00F35092"/>
    <w:rsid w:val="00F351CF"/>
    <w:rsid w:val="00F351F7"/>
    <w:rsid w:val="00F357E2"/>
    <w:rsid w:val="00F35811"/>
    <w:rsid w:val="00F35B85"/>
    <w:rsid w:val="00F35BB1"/>
    <w:rsid w:val="00F35C3C"/>
    <w:rsid w:val="00F365C2"/>
    <w:rsid w:val="00F367B3"/>
    <w:rsid w:val="00F36E1D"/>
    <w:rsid w:val="00F37321"/>
    <w:rsid w:val="00F376C5"/>
    <w:rsid w:val="00F37E03"/>
    <w:rsid w:val="00F4005D"/>
    <w:rsid w:val="00F40114"/>
    <w:rsid w:val="00F40681"/>
    <w:rsid w:val="00F411F0"/>
    <w:rsid w:val="00F413C1"/>
    <w:rsid w:val="00F41487"/>
    <w:rsid w:val="00F417D2"/>
    <w:rsid w:val="00F4181F"/>
    <w:rsid w:val="00F41956"/>
    <w:rsid w:val="00F41C39"/>
    <w:rsid w:val="00F42132"/>
    <w:rsid w:val="00F42534"/>
    <w:rsid w:val="00F42538"/>
    <w:rsid w:val="00F42F90"/>
    <w:rsid w:val="00F43003"/>
    <w:rsid w:val="00F43D41"/>
    <w:rsid w:val="00F4490D"/>
    <w:rsid w:val="00F44D5C"/>
    <w:rsid w:val="00F44DEA"/>
    <w:rsid w:val="00F4578D"/>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47A7"/>
    <w:rsid w:val="00F548E3"/>
    <w:rsid w:val="00F54F78"/>
    <w:rsid w:val="00F55880"/>
    <w:rsid w:val="00F5592E"/>
    <w:rsid w:val="00F55ADF"/>
    <w:rsid w:val="00F55CBC"/>
    <w:rsid w:val="00F561DA"/>
    <w:rsid w:val="00F56248"/>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3F5"/>
    <w:rsid w:val="00F644EE"/>
    <w:rsid w:val="00F649D2"/>
    <w:rsid w:val="00F64DC1"/>
    <w:rsid w:val="00F64DF6"/>
    <w:rsid w:val="00F64E72"/>
    <w:rsid w:val="00F65065"/>
    <w:rsid w:val="00F6518C"/>
    <w:rsid w:val="00F65237"/>
    <w:rsid w:val="00F65952"/>
    <w:rsid w:val="00F65C24"/>
    <w:rsid w:val="00F6617D"/>
    <w:rsid w:val="00F66512"/>
    <w:rsid w:val="00F66B18"/>
    <w:rsid w:val="00F671B2"/>
    <w:rsid w:val="00F67327"/>
    <w:rsid w:val="00F6743B"/>
    <w:rsid w:val="00F674C0"/>
    <w:rsid w:val="00F67542"/>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8F8"/>
    <w:rsid w:val="00F73D03"/>
    <w:rsid w:val="00F73DD5"/>
    <w:rsid w:val="00F74408"/>
    <w:rsid w:val="00F74887"/>
    <w:rsid w:val="00F749A2"/>
    <w:rsid w:val="00F75294"/>
    <w:rsid w:val="00F7572D"/>
    <w:rsid w:val="00F76348"/>
    <w:rsid w:val="00F763E7"/>
    <w:rsid w:val="00F765F6"/>
    <w:rsid w:val="00F76EE5"/>
    <w:rsid w:val="00F772F6"/>
    <w:rsid w:val="00F77380"/>
    <w:rsid w:val="00F77462"/>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2BBC"/>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61B8"/>
    <w:rsid w:val="00F864E8"/>
    <w:rsid w:val="00F8667B"/>
    <w:rsid w:val="00F873BE"/>
    <w:rsid w:val="00F87476"/>
    <w:rsid w:val="00F87B1A"/>
    <w:rsid w:val="00F87C14"/>
    <w:rsid w:val="00F87E18"/>
    <w:rsid w:val="00F902F4"/>
    <w:rsid w:val="00F9037E"/>
    <w:rsid w:val="00F9041C"/>
    <w:rsid w:val="00F905AF"/>
    <w:rsid w:val="00F90BDC"/>
    <w:rsid w:val="00F90FF5"/>
    <w:rsid w:val="00F910FB"/>
    <w:rsid w:val="00F912F2"/>
    <w:rsid w:val="00F9131F"/>
    <w:rsid w:val="00F91C3C"/>
    <w:rsid w:val="00F91DD1"/>
    <w:rsid w:val="00F91E7F"/>
    <w:rsid w:val="00F91EC6"/>
    <w:rsid w:val="00F92065"/>
    <w:rsid w:val="00F922DD"/>
    <w:rsid w:val="00F9254A"/>
    <w:rsid w:val="00F92568"/>
    <w:rsid w:val="00F925A1"/>
    <w:rsid w:val="00F92C2A"/>
    <w:rsid w:val="00F92E90"/>
    <w:rsid w:val="00F92F3A"/>
    <w:rsid w:val="00F93018"/>
    <w:rsid w:val="00F9323D"/>
    <w:rsid w:val="00F93CA1"/>
    <w:rsid w:val="00F93D6F"/>
    <w:rsid w:val="00F93EB2"/>
    <w:rsid w:val="00F942D2"/>
    <w:rsid w:val="00F94458"/>
    <w:rsid w:val="00F94A70"/>
    <w:rsid w:val="00F94BDC"/>
    <w:rsid w:val="00F94DB3"/>
    <w:rsid w:val="00F95253"/>
    <w:rsid w:val="00F95D2E"/>
    <w:rsid w:val="00F95E84"/>
    <w:rsid w:val="00F9614E"/>
    <w:rsid w:val="00F96386"/>
    <w:rsid w:val="00F965CC"/>
    <w:rsid w:val="00F967B5"/>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F6"/>
    <w:rsid w:val="00FA4527"/>
    <w:rsid w:val="00FA47D2"/>
    <w:rsid w:val="00FA4D37"/>
    <w:rsid w:val="00FA4EDE"/>
    <w:rsid w:val="00FA4FBE"/>
    <w:rsid w:val="00FA5052"/>
    <w:rsid w:val="00FA52C3"/>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B59"/>
    <w:rsid w:val="00FB3B01"/>
    <w:rsid w:val="00FB3C47"/>
    <w:rsid w:val="00FB4113"/>
    <w:rsid w:val="00FB41E9"/>
    <w:rsid w:val="00FB4353"/>
    <w:rsid w:val="00FB43BF"/>
    <w:rsid w:val="00FB468A"/>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28D"/>
    <w:rsid w:val="00FC1B79"/>
    <w:rsid w:val="00FC1EB4"/>
    <w:rsid w:val="00FC2A2F"/>
    <w:rsid w:val="00FC2D10"/>
    <w:rsid w:val="00FC3008"/>
    <w:rsid w:val="00FC3731"/>
    <w:rsid w:val="00FC3740"/>
    <w:rsid w:val="00FC3A19"/>
    <w:rsid w:val="00FC3A75"/>
    <w:rsid w:val="00FC411B"/>
    <w:rsid w:val="00FC421D"/>
    <w:rsid w:val="00FC4FD7"/>
    <w:rsid w:val="00FC552F"/>
    <w:rsid w:val="00FC56F0"/>
    <w:rsid w:val="00FC5CC3"/>
    <w:rsid w:val="00FC5DA9"/>
    <w:rsid w:val="00FC5E69"/>
    <w:rsid w:val="00FC62B4"/>
    <w:rsid w:val="00FC62DB"/>
    <w:rsid w:val="00FC6562"/>
    <w:rsid w:val="00FC65AC"/>
    <w:rsid w:val="00FC6890"/>
    <w:rsid w:val="00FC6E67"/>
    <w:rsid w:val="00FC6FA5"/>
    <w:rsid w:val="00FC6FA6"/>
    <w:rsid w:val="00FC7540"/>
    <w:rsid w:val="00FC7B51"/>
    <w:rsid w:val="00FC7BB1"/>
    <w:rsid w:val="00FC7C4A"/>
    <w:rsid w:val="00FC7FFD"/>
    <w:rsid w:val="00FD0364"/>
    <w:rsid w:val="00FD03F0"/>
    <w:rsid w:val="00FD0774"/>
    <w:rsid w:val="00FD0783"/>
    <w:rsid w:val="00FD09E1"/>
    <w:rsid w:val="00FD227D"/>
    <w:rsid w:val="00FD23A5"/>
    <w:rsid w:val="00FD2AF9"/>
    <w:rsid w:val="00FD2DB5"/>
    <w:rsid w:val="00FD35C8"/>
    <w:rsid w:val="00FD3AE0"/>
    <w:rsid w:val="00FD4285"/>
    <w:rsid w:val="00FD43E1"/>
    <w:rsid w:val="00FD4496"/>
    <w:rsid w:val="00FD47B7"/>
    <w:rsid w:val="00FD4934"/>
    <w:rsid w:val="00FD4CBC"/>
    <w:rsid w:val="00FD4D17"/>
    <w:rsid w:val="00FD4D22"/>
    <w:rsid w:val="00FD4E7C"/>
    <w:rsid w:val="00FD5075"/>
    <w:rsid w:val="00FD50AF"/>
    <w:rsid w:val="00FD5442"/>
    <w:rsid w:val="00FD5827"/>
    <w:rsid w:val="00FD59C7"/>
    <w:rsid w:val="00FD5A77"/>
    <w:rsid w:val="00FD5D31"/>
    <w:rsid w:val="00FD5D38"/>
    <w:rsid w:val="00FD6170"/>
    <w:rsid w:val="00FD6379"/>
    <w:rsid w:val="00FD64CB"/>
    <w:rsid w:val="00FD6540"/>
    <w:rsid w:val="00FD658F"/>
    <w:rsid w:val="00FD67A7"/>
    <w:rsid w:val="00FD682C"/>
    <w:rsid w:val="00FD6FAE"/>
    <w:rsid w:val="00FD7200"/>
    <w:rsid w:val="00FD7340"/>
    <w:rsid w:val="00FD7959"/>
    <w:rsid w:val="00FD7BFE"/>
    <w:rsid w:val="00FD7EC4"/>
    <w:rsid w:val="00FE0146"/>
    <w:rsid w:val="00FE02A8"/>
    <w:rsid w:val="00FE089B"/>
    <w:rsid w:val="00FE0924"/>
    <w:rsid w:val="00FE097E"/>
    <w:rsid w:val="00FE0F57"/>
    <w:rsid w:val="00FE16EE"/>
    <w:rsid w:val="00FE17B1"/>
    <w:rsid w:val="00FE1B64"/>
    <w:rsid w:val="00FE1B73"/>
    <w:rsid w:val="00FE203D"/>
    <w:rsid w:val="00FE21B9"/>
    <w:rsid w:val="00FE21F9"/>
    <w:rsid w:val="00FE2EB8"/>
    <w:rsid w:val="00FE4256"/>
    <w:rsid w:val="00FE4362"/>
    <w:rsid w:val="00FE485E"/>
    <w:rsid w:val="00FE4A83"/>
    <w:rsid w:val="00FE4C25"/>
    <w:rsid w:val="00FE4F87"/>
    <w:rsid w:val="00FE5258"/>
    <w:rsid w:val="00FE52E6"/>
    <w:rsid w:val="00FE536E"/>
    <w:rsid w:val="00FE5846"/>
    <w:rsid w:val="00FE606F"/>
    <w:rsid w:val="00FE60F0"/>
    <w:rsid w:val="00FE61EE"/>
    <w:rsid w:val="00FE6482"/>
    <w:rsid w:val="00FE6583"/>
    <w:rsid w:val="00FE67FB"/>
    <w:rsid w:val="00FE69A0"/>
    <w:rsid w:val="00FE69CB"/>
    <w:rsid w:val="00FE71CD"/>
    <w:rsid w:val="00FE7640"/>
    <w:rsid w:val="00FE77D3"/>
    <w:rsid w:val="00FF04B6"/>
    <w:rsid w:val="00FF0673"/>
    <w:rsid w:val="00FF1658"/>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EDD5F1"/>
  <w15:chartTrackingRefBased/>
  <w15:docId w15:val="{87692B35-50A6-4791-9124-B96F53259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style>
  <w:style w:type="table" w:customStyle="1" w:styleId="Tabellengitternetz2">
    <w:name w:val="Tabellengitternetz2"/>
    <w:basedOn w:val="TableNormal"/>
    <w:next w:val="TableGrid"/>
    <w:rsid w:val="00BD1A2C"/>
    <w:rPr>
      <w:rFonts w:eastAsia="Times New Roman"/>
    </w:rPr>
    <w:tblPr/>
  </w:style>
  <w:style w:type="table" w:customStyle="1" w:styleId="Tabellengitternetz3">
    <w:name w:val="Tabellengitternetz3"/>
    <w:basedOn w:val="TableNormal"/>
    <w:next w:val="TableGrid"/>
    <w:rsid w:val="00BD1A2C"/>
    <w:rPr>
      <w:rFonts w:eastAsia="Times New Roman"/>
    </w:rPr>
    <w:tblPr/>
  </w:style>
  <w:style w:type="table" w:customStyle="1" w:styleId="Tabellengitternetz4">
    <w:name w:val="Tabellengitternetz4"/>
    <w:basedOn w:val="TableNormal"/>
    <w:next w:val="TableGrid"/>
    <w:rsid w:val="00BD1A2C"/>
    <w:rPr>
      <w:rFonts w:eastAsia="Times New Roman"/>
    </w:rPr>
    <w:tblPr/>
  </w:style>
  <w:style w:type="table" w:customStyle="1" w:styleId="Tabellengitternetz5">
    <w:name w:val="Tabellengitternetz5"/>
    <w:basedOn w:val="TableNormal"/>
    <w:next w:val="TableGrid"/>
    <w:rsid w:val="00BD1A2C"/>
    <w:rPr>
      <w:rFonts w:eastAsia="Times New Roman"/>
    </w:rPr>
    <w:tblPr/>
  </w:style>
  <w:style w:type="table" w:customStyle="1" w:styleId="Tabellengitternetz6">
    <w:name w:val="Tabellengitternetz6"/>
    <w:basedOn w:val="TableNormal"/>
    <w:next w:val="TableGrid"/>
    <w:rsid w:val="00BD1A2C"/>
    <w:rPr>
      <w:rFonts w:eastAsia="Times New Roman"/>
    </w:rPr>
    <w:tblPr/>
  </w:style>
  <w:style w:type="table" w:customStyle="1" w:styleId="Tabellengitternetz7">
    <w:name w:val="Tabellengitternetz7"/>
    <w:basedOn w:val="TableNormal"/>
    <w:next w:val="TableGrid"/>
    <w:rsid w:val="00BD1A2C"/>
    <w:rPr>
      <w:rFonts w:eastAsia="Times New Roman"/>
    </w:rPr>
    <w:tblPr/>
  </w:style>
  <w:style w:type="table" w:customStyle="1" w:styleId="Tabellengitternetz8">
    <w:name w:val="Tabellengitternetz8"/>
    <w:basedOn w:val="TableNormal"/>
    <w:next w:val="TableGrid"/>
    <w:rsid w:val="00BD1A2C"/>
    <w:rPr>
      <w:rFonts w:eastAsia="Times New Roman"/>
    </w:rPr>
    <w:tblPr/>
  </w:style>
  <w:style w:type="table" w:customStyle="1" w:styleId="Tabellengitternetz9">
    <w:name w:val="Tabellengitternetz9"/>
    <w:basedOn w:val="TableNormal"/>
    <w:next w:val="TableGrid"/>
    <w:rsid w:val="00BD1A2C"/>
    <w:rPr>
      <w:rFonts w:eastAsia="Times New Roman"/>
    </w:rPr>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1">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2">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style>
  <w:style w:type="table" w:customStyle="1" w:styleId="TableGrid12">
    <w:name w:val="Table Grid12"/>
    <w:basedOn w:val="TableNormal"/>
    <w:next w:val="TableGrid"/>
    <w:rsid w:val="00E753F5"/>
    <w:rPr>
      <w:rFonts w:eastAsia="MS Mincho"/>
    </w:rPr>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style>
  <w:style w:type="table" w:customStyle="1" w:styleId="TableGrid13">
    <w:name w:val="Table Grid13"/>
    <w:basedOn w:val="TableNormal"/>
    <w:next w:val="TableGrid"/>
    <w:rsid w:val="00B7423D"/>
    <w:rPr>
      <w:rFonts w:eastAsia="MS Mincho"/>
    </w:rPr>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style>
  <w:style w:type="numbering" w:customStyle="1" w:styleId="120">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8"/>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8"/>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9"/>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1"/>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385417">
      <w:bodyDiv w:val="1"/>
      <w:marLeft w:val="0"/>
      <w:marRight w:val="0"/>
      <w:marTop w:val="0"/>
      <w:marBottom w:val="0"/>
      <w:divBdr>
        <w:top w:val="none" w:sz="0" w:space="0" w:color="auto"/>
        <w:left w:val="none" w:sz="0" w:space="0" w:color="auto"/>
        <w:bottom w:val="none" w:sz="0" w:space="0" w:color="auto"/>
        <w:right w:val="none" w:sz="0" w:space="0" w:color="auto"/>
      </w:divBdr>
      <w:divsChild>
        <w:div w:id="283002491">
          <w:marLeft w:val="0"/>
          <w:marRight w:val="0"/>
          <w:marTop w:val="0"/>
          <w:marBottom w:val="0"/>
          <w:divBdr>
            <w:top w:val="none" w:sz="0" w:space="0" w:color="auto"/>
            <w:left w:val="none" w:sz="0" w:space="0" w:color="auto"/>
            <w:bottom w:val="none" w:sz="0" w:space="0" w:color="auto"/>
            <w:right w:val="none" w:sz="0" w:space="0" w:color="auto"/>
          </w:divBdr>
        </w:div>
        <w:div w:id="346761071">
          <w:marLeft w:val="0"/>
          <w:marRight w:val="0"/>
          <w:marTop w:val="0"/>
          <w:marBottom w:val="0"/>
          <w:divBdr>
            <w:top w:val="none" w:sz="0" w:space="0" w:color="auto"/>
            <w:left w:val="none" w:sz="0" w:space="0" w:color="auto"/>
            <w:bottom w:val="none" w:sz="0" w:space="0" w:color="auto"/>
            <w:right w:val="none" w:sz="0" w:space="0" w:color="auto"/>
          </w:divBdr>
        </w:div>
        <w:div w:id="996803594">
          <w:marLeft w:val="0"/>
          <w:marRight w:val="0"/>
          <w:marTop w:val="0"/>
          <w:marBottom w:val="0"/>
          <w:divBdr>
            <w:top w:val="none" w:sz="0" w:space="0" w:color="auto"/>
            <w:left w:val="none" w:sz="0" w:space="0" w:color="auto"/>
            <w:bottom w:val="none" w:sz="0" w:space="0" w:color="auto"/>
            <w:right w:val="none" w:sz="0" w:space="0" w:color="auto"/>
          </w:divBdr>
        </w:div>
        <w:div w:id="1187981577">
          <w:marLeft w:val="0"/>
          <w:marRight w:val="0"/>
          <w:marTop w:val="0"/>
          <w:marBottom w:val="0"/>
          <w:divBdr>
            <w:top w:val="none" w:sz="0" w:space="0" w:color="auto"/>
            <w:left w:val="none" w:sz="0" w:space="0" w:color="auto"/>
            <w:bottom w:val="none" w:sz="0" w:space="0" w:color="auto"/>
            <w:right w:val="none" w:sz="0" w:space="0" w:color="auto"/>
          </w:divBdr>
        </w:div>
        <w:div w:id="1926106250">
          <w:marLeft w:val="0"/>
          <w:marRight w:val="0"/>
          <w:marTop w:val="0"/>
          <w:marBottom w:val="0"/>
          <w:divBdr>
            <w:top w:val="none" w:sz="0" w:space="0" w:color="auto"/>
            <w:left w:val="none" w:sz="0" w:space="0" w:color="auto"/>
            <w:bottom w:val="none" w:sz="0" w:space="0" w:color="auto"/>
            <w:right w:val="none" w:sz="0" w:space="0" w:color="auto"/>
          </w:divBdr>
        </w:div>
      </w:divsChild>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5454237">
      <w:bodyDiv w:val="1"/>
      <w:marLeft w:val="0"/>
      <w:marRight w:val="0"/>
      <w:marTop w:val="0"/>
      <w:marBottom w:val="0"/>
      <w:divBdr>
        <w:top w:val="none" w:sz="0" w:space="0" w:color="auto"/>
        <w:left w:val="none" w:sz="0" w:space="0" w:color="auto"/>
        <w:bottom w:val="none" w:sz="0" w:space="0" w:color="auto"/>
        <w:right w:val="none" w:sz="0" w:space="0" w:color="auto"/>
      </w:divBdr>
      <w:divsChild>
        <w:div w:id="863401734">
          <w:marLeft w:val="1267"/>
          <w:marRight w:val="0"/>
          <w:marTop w:val="120"/>
          <w:marBottom w:val="120"/>
          <w:divBdr>
            <w:top w:val="none" w:sz="0" w:space="0" w:color="auto"/>
            <w:left w:val="none" w:sz="0" w:space="0" w:color="auto"/>
            <w:bottom w:val="none" w:sz="0" w:space="0" w:color="auto"/>
            <w:right w:val="none" w:sz="0" w:space="0" w:color="auto"/>
          </w:divBdr>
        </w:div>
        <w:div w:id="1057165417">
          <w:marLeft w:val="1267"/>
          <w:marRight w:val="0"/>
          <w:marTop w:val="120"/>
          <w:marBottom w:val="120"/>
          <w:divBdr>
            <w:top w:val="none" w:sz="0" w:space="0" w:color="auto"/>
            <w:left w:val="none" w:sz="0" w:space="0" w:color="auto"/>
            <w:bottom w:val="none" w:sz="0" w:space="0" w:color="auto"/>
            <w:right w:val="none" w:sz="0" w:space="0" w:color="auto"/>
          </w:divBdr>
        </w:div>
        <w:div w:id="1459028361">
          <w:marLeft w:val="1267"/>
          <w:marRight w:val="0"/>
          <w:marTop w:val="120"/>
          <w:marBottom w:val="120"/>
          <w:divBdr>
            <w:top w:val="none" w:sz="0" w:space="0" w:color="auto"/>
            <w:left w:val="none" w:sz="0" w:space="0" w:color="auto"/>
            <w:bottom w:val="none" w:sz="0" w:space="0" w:color="auto"/>
            <w:right w:val="none" w:sz="0" w:space="0" w:color="auto"/>
          </w:divBdr>
        </w:div>
      </w:divsChild>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498930370">
          <w:marLeft w:val="180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1395084129">
          <w:marLeft w:val="108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356500">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161786">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1553725">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17768519">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4976806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279788">
      <w:bodyDiv w:val="1"/>
      <w:marLeft w:val="0"/>
      <w:marRight w:val="0"/>
      <w:marTop w:val="0"/>
      <w:marBottom w:val="0"/>
      <w:divBdr>
        <w:top w:val="none" w:sz="0" w:space="0" w:color="auto"/>
        <w:left w:val="none" w:sz="0" w:space="0" w:color="auto"/>
        <w:bottom w:val="none" w:sz="0" w:space="0" w:color="auto"/>
        <w:right w:val="none" w:sz="0" w:space="0" w:color="auto"/>
      </w:divBdr>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5149672">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a37116443d5c4ef72451e9a6133139a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e4ac06fc275177061b2476ffb0f29860"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4.xml><?xml version="1.0" encoding="utf-8"?>
<ds:datastoreItem xmlns:ds="http://schemas.openxmlformats.org/officeDocument/2006/customXml" ds:itemID="{AB02FC23-5414-46E8-9D87-CE3FC08F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1123</Words>
  <Characters>5956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2</cp:revision>
  <cp:lastPrinted>2010-11-10T21:00:00Z</cp:lastPrinted>
  <dcterms:created xsi:type="dcterms:W3CDTF">2025-11-07T21:27:00Z</dcterms:created>
  <dcterms:modified xsi:type="dcterms:W3CDTF">2025-11-07T21:27:00Z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